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49" w:rsidRPr="002B2A49" w:rsidRDefault="002B2A49" w:rsidP="002B2A49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TAHITÓTFALU KÖZSÉG</w:t>
      </w:r>
      <w:r w:rsidR="00995DB2">
        <w:rPr>
          <w:rFonts w:ascii="Arial" w:hAnsi="Arial" w:cs="Arial"/>
          <w:b/>
          <w:iCs/>
          <w:color w:val="auto"/>
          <w:lang w:eastAsia="x-none"/>
        </w:rPr>
        <w:t xml:space="preserve"> </w:t>
      </w:r>
      <w:r w:rsidRPr="002B2A49">
        <w:rPr>
          <w:rFonts w:ascii="Arial" w:hAnsi="Arial" w:cs="Arial"/>
          <w:b/>
          <w:iCs/>
          <w:color w:val="auto"/>
          <w:lang w:val="x-none" w:eastAsia="x-none"/>
        </w:rPr>
        <w:t>ÖNKORMÁNYZAT</w:t>
      </w:r>
    </w:p>
    <w:p w:rsidR="002B2A49" w:rsidRPr="002B2A49" w:rsidRDefault="002B2A49" w:rsidP="002B2A49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</w:p>
    <w:p w:rsidR="002B2A49" w:rsidRPr="002B2A49" w:rsidRDefault="002B2A49" w:rsidP="002B2A49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TAHITÓTFALUI ÓVODÁK, MINI BÖLCSŐDE ÉS KONYHA</w:t>
      </w:r>
    </w:p>
    <w:p w:rsidR="002B2A49" w:rsidRPr="002B2A49" w:rsidRDefault="002B2A49" w:rsidP="002B2A49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TAHI II. SZ. TAGÓVODA</w:t>
      </w:r>
    </w:p>
    <w:p w:rsidR="002B2A49" w:rsidRPr="002B2A49" w:rsidRDefault="002B2A49" w:rsidP="002B2A49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2022 TAHITÓTFALU, ALMÁSY LÁSZLÓ U. 17., HRSZ.: 236</w:t>
      </w:r>
    </w:p>
    <w:p w:rsidR="002B2A49" w:rsidRPr="002B2A49" w:rsidRDefault="002B2A49" w:rsidP="002B2A49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</w:p>
    <w:p w:rsidR="002B2A49" w:rsidRDefault="002B2A49" w:rsidP="002B2A49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 xml:space="preserve">EBR 42 485 674 SZ. PÁLYÁZATHOZ KÉSZÜLT </w:t>
      </w:r>
    </w:p>
    <w:p w:rsidR="003854BD" w:rsidRPr="002B2A49" w:rsidRDefault="002B2A49" w:rsidP="002B2A49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eastAsia="x-none"/>
        </w:rPr>
      </w:pPr>
      <w:r>
        <w:rPr>
          <w:rFonts w:ascii="Arial" w:hAnsi="Arial" w:cs="Arial"/>
          <w:b/>
          <w:iCs/>
          <w:color w:val="auto"/>
          <w:lang w:eastAsia="x-none"/>
        </w:rPr>
        <w:t>MŰSZAKI LEÍRÁS</w:t>
      </w:r>
    </w:p>
    <w:p w:rsidR="003854BD" w:rsidRPr="00FC5C13" w:rsidRDefault="00E24EEB" w:rsidP="00E24EEB">
      <w:pPr>
        <w:pStyle w:val="Default"/>
        <w:tabs>
          <w:tab w:val="left" w:pos="2167"/>
        </w:tabs>
        <w:rPr>
          <w:rFonts w:ascii="Arial" w:hAnsi="Arial" w:cs="Arial"/>
          <w:b/>
          <w:bCs/>
          <w:color w:val="auto"/>
        </w:rPr>
      </w:pPr>
      <w:r w:rsidRPr="00FC5C13">
        <w:rPr>
          <w:rFonts w:ascii="Arial" w:hAnsi="Arial" w:cs="Arial"/>
          <w:b/>
          <w:bCs/>
          <w:color w:val="auto"/>
        </w:rPr>
        <w:tab/>
      </w:r>
    </w:p>
    <w:p w:rsidR="00F81221" w:rsidRPr="00D80231" w:rsidRDefault="00F81221" w:rsidP="00CB6087">
      <w:pPr>
        <w:autoSpaceDE w:val="0"/>
        <w:autoSpaceDN w:val="0"/>
        <w:adjustRightInd w:val="0"/>
        <w:rPr>
          <w:rFonts w:cs="Arial"/>
          <w:iCs/>
          <w:sz w:val="20"/>
        </w:rPr>
      </w:pPr>
    </w:p>
    <w:p w:rsidR="00F81221" w:rsidRPr="00D80231" w:rsidRDefault="00F81221" w:rsidP="00CB6087">
      <w:pPr>
        <w:autoSpaceDE w:val="0"/>
        <w:autoSpaceDN w:val="0"/>
        <w:adjustRightInd w:val="0"/>
        <w:rPr>
          <w:rFonts w:cs="Arial"/>
          <w:iCs/>
          <w:sz w:val="20"/>
        </w:rPr>
      </w:pPr>
      <w:r w:rsidRPr="00D80231">
        <w:rPr>
          <w:rFonts w:cs="Arial"/>
          <w:iCs/>
          <w:sz w:val="20"/>
        </w:rPr>
        <w:t>MEG</w:t>
      </w:r>
      <w:r w:rsidR="002B2A49" w:rsidRPr="00D80231">
        <w:rPr>
          <w:rFonts w:cs="Arial"/>
          <w:iCs/>
          <w:sz w:val="20"/>
        </w:rPr>
        <w:t>RENDELŐ</w:t>
      </w:r>
      <w:r w:rsidR="009046BE" w:rsidRPr="00D80231">
        <w:rPr>
          <w:rFonts w:cs="Arial"/>
          <w:iCs/>
          <w:sz w:val="20"/>
        </w:rPr>
        <w:t>:</w:t>
      </w:r>
      <w:r w:rsidRPr="00D80231">
        <w:rPr>
          <w:rFonts w:cs="Arial"/>
          <w:iCs/>
          <w:sz w:val="20"/>
        </w:rPr>
        <w:tab/>
      </w:r>
      <w:r w:rsidRPr="00D80231">
        <w:rPr>
          <w:rFonts w:cs="Arial"/>
          <w:iCs/>
          <w:sz w:val="20"/>
        </w:rPr>
        <w:tab/>
      </w:r>
      <w:r w:rsidRPr="00D80231">
        <w:rPr>
          <w:rFonts w:cs="Arial"/>
          <w:iCs/>
          <w:sz w:val="20"/>
        </w:rPr>
        <w:tab/>
      </w:r>
      <w:r w:rsidR="002B2A49" w:rsidRPr="00D80231">
        <w:rPr>
          <w:rFonts w:cs="Arial"/>
          <w:iCs/>
          <w:sz w:val="20"/>
        </w:rPr>
        <w:t>Tahitótfalu Község</w:t>
      </w:r>
      <w:r w:rsidR="00995DB2">
        <w:rPr>
          <w:rFonts w:cs="Arial"/>
          <w:iCs/>
          <w:sz w:val="20"/>
        </w:rPr>
        <w:t>i Önkormányzat</w:t>
      </w:r>
      <w:r w:rsidR="009046BE" w:rsidRPr="00D80231">
        <w:rPr>
          <w:rFonts w:cs="Arial"/>
          <w:iCs/>
          <w:sz w:val="20"/>
        </w:rPr>
        <w:tab/>
      </w:r>
      <w:r w:rsidRPr="00D80231">
        <w:rPr>
          <w:rFonts w:cs="Arial"/>
          <w:iCs/>
          <w:sz w:val="20"/>
        </w:rPr>
        <w:tab/>
      </w:r>
      <w:r w:rsidRPr="00D80231">
        <w:rPr>
          <w:rFonts w:cs="Arial"/>
          <w:iCs/>
          <w:sz w:val="20"/>
        </w:rPr>
        <w:tab/>
      </w:r>
      <w:r w:rsidRPr="00D80231">
        <w:rPr>
          <w:rFonts w:cs="Arial"/>
          <w:iCs/>
          <w:sz w:val="20"/>
        </w:rPr>
        <w:tab/>
      </w:r>
      <w:r w:rsidRPr="00D80231">
        <w:rPr>
          <w:rFonts w:cs="Arial"/>
          <w:iCs/>
          <w:sz w:val="20"/>
        </w:rPr>
        <w:tab/>
      </w:r>
      <w:r w:rsidRPr="00D80231">
        <w:rPr>
          <w:rFonts w:cs="Arial"/>
          <w:iCs/>
          <w:sz w:val="20"/>
        </w:rPr>
        <w:tab/>
      </w:r>
      <w:r w:rsidR="002B2A49" w:rsidRPr="00D80231">
        <w:rPr>
          <w:rFonts w:cs="Arial"/>
          <w:iCs/>
          <w:sz w:val="20"/>
        </w:rPr>
        <w:tab/>
      </w:r>
      <w:r w:rsidR="00D80231">
        <w:rPr>
          <w:rFonts w:cs="Arial"/>
          <w:iCs/>
          <w:sz w:val="20"/>
        </w:rPr>
        <w:tab/>
      </w:r>
      <w:r w:rsidR="002B2A49" w:rsidRPr="00D80231">
        <w:rPr>
          <w:rFonts w:cs="Arial"/>
          <w:iCs/>
          <w:sz w:val="20"/>
        </w:rPr>
        <w:t xml:space="preserve">2020 </w:t>
      </w:r>
      <w:r w:rsidR="002B2A49" w:rsidRPr="00D80231">
        <w:rPr>
          <w:rStyle w:val="lrzxr"/>
          <w:sz w:val="20"/>
        </w:rPr>
        <w:t>Tahitótfalu, Kossuth Lajos u. 4.</w:t>
      </w:r>
    </w:p>
    <w:p w:rsidR="009046BE" w:rsidRPr="00D80231" w:rsidRDefault="009046BE" w:rsidP="00D80231">
      <w:pPr>
        <w:autoSpaceDE w:val="0"/>
        <w:autoSpaceDN w:val="0"/>
        <w:adjustRightInd w:val="0"/>
        <w:rPr>
          <w:rFonts w:cs="Arial"/>
          <w:sz w:val="20"/>
        </w:rPr>
      </w:pPr>
      <w:r w:rsidRPr="00D80231">
        <w:rPr>
          <w:rFonts w:cs="Arial"/>
          <w:iCs/>
          <w:sz w:val="20"/>
        </w:rPr>
        <w:tab/>
      </w:r>
      <w:r w:rsidR="00F81221" w:rsidRPr="00D80231">
        <w:rPr>
          <w:rFonts w:cs="Arial"/>
          <w:iCs/>
          <w:sz w:val="20"/>
        </w:rPr>
        <w:tab/>
      </w:r>
    </w:p>
    <w:p w:rsidR="009046BE" w:rsidRPr="00D80231" w:rsidRDefault="002B2A49" w:rsidP="009046BE">
      <w:pPr>
        <w:tabs>
          <w:tab w:val="left" w:pos="3544"/>
        </w:tabs>
        <w:jc w:val="both"/>
        <w:rPr>
          <w:rFonts w:cs="Arial"/>
          <w:bCs/>
          <w:sz w:val="20"/>
        </w:rPr>
      </w:pPr>
      <w:r w:rsidRPr="00D80231">
        <w:rPr>
          <w:rFonts w:cs="Arial"/>
          <w:iCs/>
          <w:sz w:val="20"/>
        </w:rPr>
        <w:t>T</w:t>
      </w:r>
      <w:r w:rsidR="009046BE" w:rsidRPr="00D80231">
        <w:rPr>
          <w:rFonts w:cs="Arial"/>
          <w:iCs/>
          <w:sz w:val="20"/>
        </w:rPr>
        <w:t>ERVEZŐ:</w:t>
      </w:r>
      <w:r w:rsidR="009046BE" w:rsidRPr="00D80231">
        <w:rPr>
          <w:rFonts w:cs="Arial"/>
          <w:sz w:val="20"/>
        </w:rPr>
        <w:tab/>
        <w:t>TÉR-TEAM Mérnök Kft.</w:t>
      </w:r>
    </w:p>
    <w:p w:rsidR="009046BE" w:rsidRPr="00D80231" w:rsidRDefault="009046BE" w:rsidP="009046BE">
      <w:pPr>
        <w:tabs>
          <w:tab w:val="left" w:pos="3544"/>
        </w:tabs>
        <w:jc w:val="both"/>
        <w:rPr>
          <w:rFonts w:cs="Arial"/>
          <w:bCs/>
          <w:sz w:val="20"/>
        </w:rPr>
      </w:pPr>
      <w:r w:rsidRPr="00D80231">
        <w:rPr>
          <w:rFonts w:cs="Arial"/>
          <w:bCs/>
          <w:sz w:val="20"/>
        </w:rPr>
        <w:tab/>
        <w:t>1094 Budapest, Páva u.6.</w:t>
      </w:r>
    </w:p>
    <w:p w:rsidR="009046BE" w:rsidRPr="00D80231" w:rsidRDefault="009046BE" w:rsidP="009046BE">
      <w:pPr>
        <w:pStyle w:val="Szvegtrzs25"/>
        <w:tabs>
          <w:tab w:val="left" w:pos="3544"/>
        </w:tabs>
        <w:rPr>
          <w:rFonts w:ascii="Arial" w:hAnsi="Arial" w:cs="Arial"/>
          <w:sz w:val="20"/>
        </w:rPr>
      </w:pPr>
      <w:r w:rsidRPr="00D80231">
        <w:rPr>
          <w:rFonts w:ascii="Arial" w:hAnsi="Arial" w:cs="Arial"/>
          <w:b w:val="0"/>
          <w:bCs/>
          <w:sz w:val="20"/>
        </w:rPr>
        <w:tab/>
        <w:t>Tel</w:t>
      </w:r>
      <w:proofErr w:type="gramStart"/>
      <w:r w:rsidRPr="00D80231">
        <w:rPr>
          <w:rFonts w:ascii="Arial" w:hAnsi="Arial" w:cs="Arial"/>
          <w:b w:val="0"/>
          <w:bCs/>
          <w:sz w:val="20"/>
        </w:rPr>
        <w:t>.:</w:t>
      </w:r>
      <w:proofErr w:type="gramEnd"/>
      <w:r w:rsidRPr="00D80231">
        <w:rPr>
          <w:rFonts w:ascii="Arial" w:hAnsi="Arial" w:cs="Arial"/>
          <w:b w:val="0"/>
          <w:bCs/>
          <w:sz w:val="20"/>
        </w:rPr>
        <w:t xml:space="preserve"> (1) 299-0825, Fax: (1) 299-0826</w:t>
      </w:r>
    </w:p>
    <w:p w:rsidR="009046BE" w:rsidRPr="00D80231" w:rsidRDefault="009046BE" w:rsidP="009046BE">
      <w:pPr>
        <w:tabs>
          <w:tab w:val="left" w:pos="3544"/>
        </w:tabs>
        <w:jc w:val="both"/>
        <w:rPr>
          <w:rFonts w:cs="Arial"/>
          <w:b/>
          <w:sz w:val="20"/>
        </w:rPr>
      </w:pPr>
      <w:r w:rsidRPr="00D80231">
        <w:rPr>
          <w:rFonts w:cs="Arial"/>
          <w:sz w:val="20"/>
        </w:rPr>
        <w:tab/>
      </w:r>
      <w:hyperlink r:id="rId8" w:history="1">
        <w:r w:rsidRPr="00D80231">
          <w:rPr>
            <w:rStyle w:val="Hiperhivatkozs"/>
            <w:rFonts w:cs="Arial"/>
            <w:sz w:val="20"/>
          </w:rPr>
          <w:t>iroda@ter-team.hu</w:t>
        </w:r>
      </w:hyperlink>
    </w:p>
    <w:p w:rsidR="009046BE" w:rsidRPr="00D80231" w:rsidRDefault="00F81221" w:rsidP="009046BE">
      <w:pPr>
        <w:pStyle w:val="Nincstrkz"/>
        <w:rPr>
          <w:rFonts w:ascii="Arial" w:hAnsi="Arial" w:cs="Arial"/>
          <w:sz w:val="20"/>
          <w:szCs w:val="20"/>
        </w:rPr>
      </w:pPr>
      <w:r w:rsidRPr="00D80231">
        <w:rPr>
          <w:rFonts w:ascii="Arial" w:hAnsi="Arial" w:cs="Arial"/>
          <w:sz w:val="20"/>
          <w:szCs w:val="20"/>
        </w:rPr>
        <w:t>V</w:t>
      </w:r>
      <w:r w:rsidR="009046BE" w:rsidRPr="00D80231">
        <w:rPr>
          <w:rFonts w:ascii="Arial" w:hAnsi="Arial" w:cs="Arial"/>
          <w:sz w:val="20"/>
          <w:szCs w:val="20"/>
        </w:rPr>
        <w:t>ezető tervező</w:t>
      </w:r>
      <w:r w:rsidR="002B2A49" w:rsidRPr="00D80231">
        <w:rPr>
          <w:rFonts w:ascii="Arial" w:hAnsi="Arial" w:cs="Arial"/>
          <w:sz w:val="20"/>
          <w:szCs w:val="20"/>
        </w:rPr>
        <w:t>k</w:t>
      </w:r>
      <w:r w:rsidR="009046BE" w:rsidRPr="00D80231">
        <w:rPr>
          <w:rFonts w:ascii="Arial" w:hAnsi="Arial" w:cs="Arial"/>
          <w:sz w:val="20"/>
          <w:szCs w:val="20"/>
        </w:rPr>
        <w:t>:</w:t>
      </w:r>
    </w:p>
    <w:p w:rsidR="009046BE" w:rsidRPr="00D80231" w:rsidRDefault="009B63A1" w:rsidP="009046BE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noProof/>
          <w:sz w:val="20"/>
        </w:rPr>
        <w:drawing>
          <wp:inline distT="0" distB="0" distL="0" distR="0">
            <wp:extent cx="1542036" cy="517779"/>
            <wp:effectExtent l="0" t="0" r="1270" b="0"/>
            <wp:docPr id="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03" cy="5205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BE" w:rsidRPr="00D80231" w:rsidRDefault="009046BE" w:rsidP="009046BE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 xml:space="preserve">SZABÓ GÁBOR             </w:t>
      </w:r>
    </w:p>
    <w:p w:rsidR="009046BE" w:rsidRPr="00D80231" w:rsidRDefault="009046BE" w:rsidP="009046BE">
      <w:pPr>
        <w:ind w:right="-1"/>
        <w:jc w:val="center"/>
        <w:rPr>
          <w:rFonts w:cs="Arial"/>
          <w:sz w:val="20"/>
        </w:rPr>
      </w:pPr>
      <w:proofErr w:type="gramStart"/>
      <w:r w:rsidRPr="00D80231">
        <w:rPr>
          <w:rFonts w:cs="Arial"/>
          <w:sz w:val="20"/>
        </w:rPr>
        <w:t>okl.</w:t>
      </w:r>
      <w:proofErr w:type="gramEnd"/>
      <w:r w:rsidRPr="00D80231">
        <w:rPr>
          <w:rFonts w:cs="Arial"/>
          <w:sz w:val="20"/>
        </w:rPr>
        <w:t xml:space="preserve"> táj- és kertépítész mérnök</w:t>
      </w:r>
    </w:p>
    <w:p w:rsidR="009046BE" w:rsidRPr="00D80231" w:rsidRDefault="009046BE" w:rsidP="009046BE">
      <w:pPr>
        <w:ind w:right="-1"/>
        <w:jc w:val="center"/>
        <w:rPr>
          <w:rFonts w:cs="Arial"/>
          <w:sz w:val="20"/>
        </w:rPr>
      </w:pPr>
      <w:proofErr w:type="gramStart"/>
      <w:r w:rsidRPr="00D80231">
        <w:rPr>
          <w:rFonts w:cs="Arial"/>
          <w:sz w:val="20"/>
        </w:rPr>
        <w:t>okl.</w:t>
      </w:r>
      <w:proofErr w:type="gramEnd"/>
      <w:r w:rsidRPr="00D80231">
        <w:rPr>
          <w:rFonts w:cs="Arial"/>
          <w:sz w:val="20"/>
        </w:rPr>
        <w:t xml:space="preserve"> városrendezési és városgazdasági szakmérnök </w:t>
      </w:r>
    </w:p>
    <w:p w:rsidR="009046BE" w:rsidRPr="00D80231" w:rsidRDefault="009046BE" w:rsidP="009046BE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Települési víziközmű vezető tervező VZ-TEL/01-6086</w:t>
      </w:r>
    </w:p>
    <w:p w:rsidR="009046BE" w:rsidRPr="00D80231" w:rsidRDefault="009046BE" w:rsidP="009046BE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Vízgazdálkodási építmények vezető tervező VZ-TER/01-6086</w:t>
      </w:r>
    </w:p>
    <w:p w:rsidR="009046BE" w:rsidRPr="00D80231" w:rsidRDefault="009046BE" w:rsidP="009046BE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Vízkészlet gazdálkodási építmények vezető tervező VZ-VKG/01-6086</w:t>
      </w:r>
    </w:p>
    <w:p w:rsidR="009046BE" w:rsidRPr="00D80231" w:rsidRDefault="009046BE" w:rsidP="009046BE">
      <w:pPr>
        <w:tabs>
          <w:tab w:val="left" w:pos="6096"/>
        </w:tabs>
        <w:ind w:right="-1"/>
        <w:jc w:val="center"/>
        <w:rPr>
          <w:rFonts w:cs="Arial"/>
          <w:bCs/>
          <w:sz w:val="20"/>
        </w:rPr>
      </w:pPr>
      <w:r w:rsidRPr="00D80231">
        <w:rPr>
          <w:rFonts w:cs="Arial"/>
          <w:sz w:val="20"/>
        </w:rPr>
        <w:t>Táj- és kertépítész vezető tervező K/1 01-5073</w:t>
      </w:r>
    </w:p>
    <w:p w:rsidR="009046BE" w:rsidRPr="00D80231" w:rsidRDefault="009046BE" w:rsidP="009046BE">
      <w:pPr>
        <w:tabs>
          <w:tab w:val="left" w:pos="6096"/>
        </w:tabs>
        <w:ind w:right="-1"/>
        <w:jc w:val="center"/>
        <w:rPr>
          <w:rFonts w:cs="Arial"/>
          <w:bCs/>
          <w:sz w:val="20"/>
        </w:rPr>
      </w:pPr>
      <w:r w:rsidRPr="00D80231">
        <w:rPr>
          <w:rFonts w:cs="Arial"/>
          <w:bCs/>
          <w:sz w:val="20"/>
        </w:rPr>
        <w:t xml:space="preserve">Tájvédelmi szakértő </w:t>
      </w:r>
      <w:proofErr w:type="spellStart"/>
      <w:r w:rsidRPr="00D80231">
        <w:rPr>
          <w:rFonts w:cs="Arial"/>
          <w:bCs/>
          <w:sz w:val="20"/>
        </w:rPr>
        <w:t>SZTjV</w:t>
      </w:r>
      <w:proofErr w:type="spellEnd"/>
      <w:r w:rsidRPr="00D80231">
        <w:rPr>
          <w:rFonts w:cs="Arial"/>
          <w:bCs/>
          <w:sz w:val="20"/>
        </w:rPr>
        <w:t xml:space="preserve"> SZ-038/2010</w:t>
      </w:r>
    </w:p>
    <w:p w:rsidR="006D1E11" w:rsidRPr="00D80231" w:rsidRDefault="006D1E11" w:rsidP="006D1E11">
      <w:pPr>
        <w:tabs>
          <w:tab w:val="left" w:pos="6096"/>
        </w:tabs>
        <w:ind w:right="-1"/>
        <w:jc w:val="center"/>
        <w:rPr>
          <w:rFonts w:cs="Arial"/>
          <w:sz w:val="20"/>
        </w:rPr>
      </w:pPr>
      <w:r w:rsidRPr="00D80231">
        <w:rPr>
          <w:rFonts w:cs="Arial"/>
          <w:bCs/>
          <w:sz w:val="20"/>
        </w:rPr>
        <w:t>Műemléki szakértő, történeti kertek szakterület 21-0485</w:t>
      </w:r>
    </w:p>
    <w:p w:rsidR="00F81221" w:rsidRPr="00D80231" w:rsidRDefault="009B63A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noProof/>
          <w:sz w:val="20"/>
        </w:rPr>
        <w:drawing>
          <wp:inline distT="0" distB="0" distL="0" distR="0">
            <wp:extent cx="1569089" cy="659561"/>
            <wp:effectExtent l="0" t="0" r="0" b="7620"/>
            <wp:docPr id="4" name="Kép 0" descr="SKMBT_C2201510151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KMBT_C220151015104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6" t="25050" r="59329" b="6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35" cy="66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RÉDLY LÁSZLÓ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proofErr w:type="gramStart"/>
      <w:r w:rsidRPr="00D80231">
        <w:rPr>
          <w:rFonts w:cs="Arial"/>
          <w:sz w:val="20"/>
        </w:rPr>
        <w:t>okl.</w:t>
      </w:r>
      <w:proofErr w:type="gramEnd"/>
      <w:r w:rsidRPr="00D80231">
        <w:rPr>
          <w:rFonts w:cs="Arial"/>
          <w:sz w:val="20"/>
        </w:rPr>
        <w:t xml:space="preserve"> építőmérnök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Települési víziközmű vezető tervező VZ-TEL/01-1766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Vízgazdálkodási építmények vezető tervező VZ-TER/01-1766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Vízkészlet gazdálkodási építmények vezető tervező VZ-VKG/01-1766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proofErr w:type="spellStart"/>
      <w:r w:rsidRPr="00D80231">
        <w:rPr>
          <w:rFonts w:cs="Arial"/>
          <w:sz w:val="20"/>
        </w:rPr>
        <w:t>Geotechnikai</w:t>
      </w:r>
      <w:proofErr w:type="spellEnd"/>
      <w:r w:rsidRPr="00D80231">
        <w:rPr>
          <w:rFonts w:cs="Arial"/>
          <w:sz w:val="20"/>
        </w:rPr>
        <w:t xml:space="preserve"> tervező GT/01-1766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Vasúti építmények vezető tervező KÉ-VA/01-1766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Közúti építmények vezető tervező KÉ-K/01-1766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Légiközlekedési építmények vezető tervező KÉ-L/01-1766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Hajózási építmények vezető tervező KÉ-HA/01-1766</w:t>
      </w:r>
    </w:p>
    <w:p w:rsidR="00F81221" w:rsidRPr="00D80231" w:rsidRDefault="00F81221" w:rsidP="00F81221">
      <w:pPr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Hidrológiai, vízgyűjtő-gazdálkodás, vízkészlet-gazdálkodás, nagytérségi vízgazdálkodási rendszerek szakértő SZVV-3.1/01-1766</w:t>
      </w:r>
      <w:r w:rsidRPr="00D80231">
        <w:rPr>
          <w:rFonts w:cs="Arial"/>
          <w:sz w:val="20"/>
        </w:rPr>
        <w:br/>
        <w:t>Árvízmentesítés, árvízvédelem, folyó- és tószabályozás, sík- és dombvidéki vízrendezés, belvízvédelem, öntözés szakértő SZVV-3.5/01-1766</w:t>
      </w:r>
      <w:r w:rsidRPr="00D80231">
        <w:rPr>
          <w:rFonts w:cs="Arial"/>
          <w:sz w:val="20"/>
        </w:rPr>
        <w:br/>
        <w:t>Vízépítési nagyműtárgyak szakértő SZVV-3.6/01-1766</w:t>
      </w:r>
      <w:r w:rsidRPr="00D80231">
        <w:rPr>
          <w:rFonts w:cs="Arial"/>
          <w:sz w:val="20"/>
        </w:rPr>
        <w:br/>
        <w:t>Hidraulikai szakértő SZVV-3.7/01-1766</w:t>
      </w:r>
      <w:r w:rsidRPr="00D80231">
        <w:rPr>
          <w:rFonts w:cs="Arial"/>
          <w:sz w:val="20"/>
        </w:rPr>
        <w:br/>
        <w:t>Vízgazdálkodási építmények szakértése SZÉM3/01-1766</w:t>
      </w:r>
      <w:r w:rsidRPr="00D80231">
        <w:rPr>
          <w:rFonts w:cs="Arial"/>
          <w:sz w:val="20"/>
        </w:rPr>
        <w:br/>
        <w:t>Közlekedési építmények építési munkái, műszaki ellenőr ME-KÉ/01-51470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Vízgazdálkodási építmények építése, műszaki ellenőr ME-VZ/01-51470</w:t>
      </w:r>
    </w:p>
    <w:p w:rsidR="00F81221" w:rsidRPr="00D80231" w:rsidRDefault="00F81221" w:rsidP="00F81221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 xml:space="preserve">Vízgazdálkodási építmények építési-szerelési munkái, műszaki </w:t>
      </w:r>
      <w:r w:rsidR="002B2A49" w:rsidRPr="00D80231">
        <w:rPr>
          <w:rFonts w:cs="Arial"/>
          <w:sz w:val="20"/>
        </w:rPr>
        <w:t>vezető</w:t>
      </w:r>
      <w:r w:rsidRPr="00D80231">
        <w:rPr>
          <w:rFonts w:cs="Arial"/>
          <w:sz w:val="20"/>
        </w:rPr>
        <w:t xml:space="preserve"> MV-VZ/01-51470</w:t>
      </w:r>
    </w:p>
    <w:p w:rsidR="00D80231" w:rsidRDefault="00D80231" w:rsidP="002B2A49">
      <w:pPr>
        <w:jc w:val="center"/>
        <w:rPr>
          <w:rFonts w:cs="Arial"/>
          <w:bCs/>
        </w:rPr>
      </w:pPr>
    </w:p>
    <w:p w:rsidR="00D80231" w:rsidRDefault="00D80231" w:rsidP="002B2A49">
      <w:pPr>
        <w:jc w:val="center"/>
        <w:rPr>
          <w:rFonts w:cs="Arial"/>
          <w:bCs/>
        </w:rPr>
      </w:pPr>
    </w:p>
    <w:p w:rsidR="002B2A49" w:rsidRPr="002B2A49" w:rsidRDefault="00D80231" w:rsidP="000E3D06">
      <w:pPr>
        <w:jc w:val="center"/>
        <w:rPr>
          <w:rFonts w:cs="Arial"/>
          <w:b/>
          <w:iCs/>
          <w:lang w:val="x-none" w:eastAsia="x-none"/>
        </w:rPr>
      </w:pPr>
      <w:r>
        <w:rPr>
          <w:rFonts w:cs="Arial"/>
          <w:bCs/>
        </w:rPr>
        <w:t>Bu</w:t>
      </w:r>
      <w:r w:rsidR="0053020A">
        <w:rPr>
          <w:rFonts w:cs="Arial"/>
          <w:bCs/>
        </w:rPr>
        <w:t>dapest, 2020. június 30.</w:t>
      </w:r>
      <w:r w:rsidR="008D6829">
        <w:rPr>
          <w:rFonts w:cs="Arial"/>
          <w:b/>
          <w:bCs/>
        </w:rPr>
        <w:br w:type="page"/>
      </w:r>
      <w:r w:rsidR="008A22EF" w:rsidRPr="00FC5C13">
        <w:rPr>
          <w:rFonts w:cs="Arial"/>
        </w:rPr>
        <w:lastRenderedPageBreak/>
        <w:t xml:space="preserve"> </w:t>
      </w:r>
      <w:r w:rsidR="002B2A49" w:rsidRPr="002B2A49">
        <w:rPr>
          <w:rFonts w:cs="Arial"/>
          <w:b/>
          <w:iCs/>
          <w:lang w:val="x-none" w:eastAsia="x-none"/>
        </w:rPr>
        <w:t>TAHITÓTFALU KÖZSÉG ÖNKORMÁNYZAT</w:t>
      </w:r>
    </w:p>
    <w:p w:rsidR="002B2A49" w:rsidRPr="002B2A49" w:rsidRDefault="002B2A49" w:rsidP="000E3D06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</w:p>
    <w:p w:rsidR="002B2A49" w:rsidRPr="002B2A49" w:rsidRDefault="002B2A49" w:rsidP="000E3D06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TAHITÓTFALUI ÓVODÁK, MINI BÖLCSŐDE ÉS KONYHA</w:t>
      </w:r>
    </w:p>
    <w:p w:rsidR="002B2A49" w:rsidRPr="002B2A49" w:rsidRDefault="002B2A49" w:rsidP="000E3D06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TAHI II. SZ. TAGÓVODA</w:t>
      </w:r>
    </w:p>
    <w:p w:rsidR="002B2A49" w:rsidRPr="002B2A49" w:rsidRDefault="002B2A49" w:rsidP="000E3D06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2022 TAHITÓTFALU, ALMÁSY LÁSZLÓ U. 17., HRSZ.: 236</w:t>
      </w:r>
    </w:p>
    <w:p w:rsidR="002B2A49" w:rsidRPr="002B2A49" w:rsidRDefault="002B2A49" w:rsidP="000E3D06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</w:p>
    <w:p w:rsidR="002B2A49" w:rsidRDefault="002B2A49" w:rsidP="000E3D06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 xml:space="preserve">EBR 42 485 674 SZ. PÁLYÁZATHOZ KÉSZÜLT </w:t>
      </w:r>
    </w:p>
    <w:p w:rsidR="002B2A49" w:rsidRDefault="002B2A49" w:rsidP="000E3D06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eastAsia="x-none"/>
        </w:rPr>
      </w:pPr>
      <w:r>
        <w:rPr>
          <w:rFonts w:ascii="Arial" w:hAnsi="Arial" w:cs="Arial"/>
          <w:b/>
          <w:iCs/>
          <w:color w:val="auto"/>
          <w:lang w:eastAsia="x-none"/>
        </w:rPr>
        <w:t>MŰSZAKI LEÍRÁS</w:t>
      </w:r>
    </w:p>
    <w:p w:rsidR="0053020A" w:rsidRDefault="0053020A" w:rsidP="000E3D06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eastAsia="x-none"/>
        </w:rPr>
      </w:pPr>
    </w:p>
    <w:p w:rsidR="0053020A" w:rsidRDefault="0053020A" w:rsidP="000E3D06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eastAsia="x-none"/>
        </w:rPr>
      </w:pPr>
    </w:p>
    <w:p w:rsidR="0053020A" w:rsidRDefault="0053020A" w:rsidP="000E3D06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eastAsia="x-none"/>
        </w:rPr>
      </w:pPr>
      <w:r>
        <w:rPr>
          <w:rFonts w:ascii="Arial" w:hAnsi="Arial" w:cs="Arial"/>
          <w:b/>
          <w:iCs/>
          <w:color w:val="auto"/>
          <w:lang w:eastAsia="x-none"/>
        </w:rPr>
        <w:t>Tartalomjegyzék</w:t>
      </w: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A1E67" w:rsidRDefault="005A1E67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  <w:r>
        <w:rPr>
          <w:rFonts w:cs="Arial"/>
          <w:szCs w:val="24"/>
          <w:lang w:eastAsia="x-none"/>
        </w:rPr>
        <w:t>Tervezői nyilatkozat</w:t>
      </w:r>
    </w:p>
    <w:sdt>
      <w:sdtPr>
        <w:rPr>
          <w:rFonts w:ascii="Arial" w:eastAsia="Calibri" w:hAnsi="Arial"/>
          <w:b w:val="0"/>
          <w:bCs w:val="0"/>
          <w:color w:val="auto"/>
          <w:sz w:val="24"/>
          <w:szCs w:val="20"/>
          <w:lang w:val="hu-HU" w:eastAsia="hu-HU"/>
        </w:rPr>
        <w:id w:val="-2105101712"/>
        <w:docPartObj>
          <w:docPartGallery w:val="Table of Contents"/>
          <w:docPartUnique/>
        </w:docPartObj>
      </w:sdtPr>
      <w:sdtEndPr/>
      <w:sdtContent>
        <w:p w:rsidR="0053020A" w:rsidRDefault="0053020A" w:rsidP="000E3D06">
          <w:pPr>
            <w:pStyle w:val="Tartalomjegyzkcmsora"/>
            <w:spacing w:before="0" w:line="240" w:lineRule="auto"/>
          </w:pPr>
        </w:p>
        <w:p w:rsidR="00362675" w:rsidRDefault="000E3D06">
          <w:pPr>
            <w:pStyle w:val="T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20586" w:history="1">
            <w:r w:rsidR="00362675" w:rsidRPr="005B0354">
              <w:rPr>
                <w:rStyle w:val="Hiperhivatkozs"/>
                <w:noProof/>
              </w:rPr>
              <w:t>1.</w:t>
            </w:r>
            <w:r w:rsidR="0036267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2675" w:rsidRPr="005B0354">
              <w:rPr>
                <w:rStyle w:val="Hiperhivatkozs"/>
                <w:noProof/>
              </w:rPr>
              <w:t>ELŐZMÉNYEK</w:t>
            </w:r>
            <w:r w:rsidR="00362675">
              <w:rPr>
                <w:noProof/>
                <w:webHidden/>
              </w:rPr>
              <w:tab/>
            </w:r>
            <w:r w:rsidR="00362675">
              <w:rPr>
                <w:noProof/>
                <w:webHidden/>
              </w:rPr>
              <w:fldChar w:fldCharType="begin"/>
            </w:r>
            <w:r w:rsidR="00362675">
              <w:rPr>
                <w:noProof/>
                <w:webHidden/>
              </w:rPr>
              <w:instrText xml:space="preserve"> PAGEREF _Toc44420586 \h </w:instrText>
            </w:r>
            <w:r w:rsidR="00362675">
              <w:rPr>
                <w:noProof/>
                <w:webHidden/>
              </w:rPr>
            </w:r>
            <w:r w:rsidR="00362675"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5</w:t>
            </w:r>
            <w:r w:rsidR="00362675">
              <w:rPr>
                <w:noProof/>
                <w:webHidden/>
              </w:rPr>
              <w:fldChar w:fldCharType="end"/>
            </w:r>
          </w:hyperlink>
        </w:p>
        <w:p w:rsidR="00362675" w:rsidRDefault="00362675">
          <w:pPr>
            <w:pStyle w:val="T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20587" w:history="1">
            <w:r w:rsidRPr="005B0354">
              <w:rPr>
                <w:rStyle w:val="Hiperhivatkoz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0354">
              <w:rPr>
                <w:rStyle w:val="Hiperhivatkozs"/>
                <w:noProof/>
              </w:rPr>
              <w:t>FELHASZNÁLT DOKUMENTÁCIÓK, MÓDSZER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_Toc44420587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2675" w:rsidRDefault="00362675">
          <w:pPr>
            <w:pStyle w:val="T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20588" w:history="1">
            <w:r w:rsidRPr="005B0354">
              <w:rPr>
                <w:rStyle w:val="Hiperhivatkozs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0354">
              <w:rPr>
                <w:rStyle w:val="Hiperhivatkozs"/>
                <w:noProof/>
              </w:rPr>
              <w:t>AZ ÓVODA ÉPÜLETÉNEK LEÍRÁSA, PROBLÉMÁK ÉS FELÚJÍTÁSI FELADATOK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_Toc44420588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2675" w:rsidRDefault="00362675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20589" w:history="1">
            <w:r w:rsidRPr="005B0354">
              <w:rPr>
                <w:rStyle w:val="Hiperhivatkozs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0354">
              <w:rPr>
                <w:rStyle w:val="Hiperhivatkozs"/>
                <w:noProof/>
              </w:rPr>
              <w:t>Helyszín, általános leírás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_Toc44420589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2675" w:rsidRDefault="00362675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20590" w:history="1">
            <w:r w:rsidRPr="005B0354">
              <w:rPr>
                <w:rStyle w:val="Hiperhivatkozs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0354">
              <w:rPr>
                <w:rStyle w:val="Hiperhivatkozs"/>
                <w:noProof/>
              </w:rPr>
              <w:t>Épületszerkezeti, épületfizikai, vízelvezetési és tetőszerkezeti, ill. tetőhéjalási problémák és a megoldás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_Toc44420590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2675" w:rsidRDefault="00362675">
          <w:pPr>
            <w:pStyle w:val="T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20591" w:history="1">
            <w:r w:rsidRPr="005B0354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0354">
              <w:rPr>
                <w:rStyle w:val="Hiperhivatkozs"/>
                <w:noProof/>
              </w:rPr>
              <w:t>Alapozás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_Toc44420591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2675" w:rsidRDefault="00362675">
          <w:pPr>
            <w:pStyle w:val="T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20592" w:history="1">
            <w:r w:rsidRPr="005B0354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0354">
              <w:rPr>
                <w:rStyle w:val="Hiperhivatkozs"/>
                <w:noProof/>
              </w:rPr>
              <w:t>Vízelvezetés, vízszigetelés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_Toc44420592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2675" w:rsidRDefault="00362675">
          <w:pPr>
            <w:pStyle w:val="T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20593" w:history="1">
            <w:r w:rsidRPr="005B0354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0354">
              <w:rPr>
                <w:rStyle w:val="Hiperhivatkozs"/>
                <w:noProof/>
              </w:rPr>
              <w:t>Tetőszerkezet, tetőhéjalás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_Toc44420593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2675" w:rsidRDefault="00362675">
          <w:pPr>
            <w:pStyle w:val="T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20594" w:history="1">
            <w:r w:rsidRPr="005B0354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0354">
              <w:rPr>
                <w:rStyle w:val="Hiperhivatkozs"/>
                <w:noProof/>
              </w:rPr>
              <w:t>Tető faanyag védelem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_Toc44420594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2675" w:rsidRDefault="00362675">
          <w:pPr>
            <w:pStyle w:val="T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20595" w:history="1">
            <w:r w:rsidRPr="005B0354">
              <w:rPr>
                <w:rStyle w:val="Hiperhivatkozs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0354">
              <w:rPr>
                <w:rStyle w:val="Hiperhivatkozs"/>
                <w:noProof/>
              </w:rPr>
              <w:t>Az épületfelújítás sorrendjének általános leírása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_Toc44420595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2675" w:rsidRDefault="00362675">
          <w:pPr>
            <w:pStyle w:val="T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20596" w:history="1">
            <w:r w:rsidRPr="005B0354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0354">
              <w:rPr>
                <w:rStyle w:val="Hiperhivatkozs"/>
                <w:noProof/>
              </w:rPr>
              <w:t>Általános célok és az épületfelújítási munkák sorrendje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_Toc44420596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386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0A" w:rsidRDefault="000E3D06" w:rsidP="000E3D06">
          <w:r>
            <w:rPr>
              <w:sz w:val="20"/>
            </w:rPr>
            <w:fldChar w:fldCharType="end"/>
          </w:r>
        </w:p>
      </w:sdtContent>
    </w:sdt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37469F" w:rsidRPr="0037469F" w:rsidRDefault="0037469F" w:rsidP="000E3D06">
      <w:pPr>
        <w:autoSpaceDE w:val="0"/>
        <w:autoSpaceDN w:val="0"/>
        <w:adjustRightInd w:val="0"/>
        <w:jc w:val="both"/>
        <w:rPr>
          <w:rFonts w:cs="Arial"/>
          <w:b/>
          <w:szCs w:val="24"/>
          <w:lang w:eastAsia="x-none"/>
        </w:rPr>
      </w:pPr>
      <w:r w:rsidRPr="0037469F">
        <w:rPr>
          <w:rFonts w:cs="Arial"/>
          <w:b/>
          <w:szCs w:val="24"/>
          <w:lang w:eastAsia="x-none"/>
        </w:rPr>
        <w:t>Csatolt dokumentáció:</w:t>
      </w:r>
    </w:p>
    <w:p w:rsidR="0053020A" w:rsidRDefault="00D80231" w:rsidP="000E3D0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x-none"/>
        </w:rPr>
      </w:pPr>
      <w:r w:rsidRPr="0037469F">
        <w:rPr>
          <w:rFonts w:ascii="Arial" w:hAnsi="Arial" w:cs="Arial"/>
          <w:sz w:val="24"/>
          <w:szCs w:val="24"/>
          <w:lang w:eastAsia="x-none"/>
        </w:rPr>
        <w:t>Tervezői költségbecslés</w:t>
      </w:r>
      <w:bookmarkStart w:id="0" w:name="_GoBack"/>
      <w:bookmarkEnd w:id="0"/>
    </w:p>
    <w:p w:rsidR="0037469F" w:rsidRPr="0037469F" w:rsidRDefault="0037469F" w:rsidP="000E3D0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Fotódokumentáció</w:t>
      </w:r>
    </w:p>
    <w:p w:rsidR="0053020A" w:rsidRPr="0037469F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0E3D06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1B2C1C" w:rsidRPr="002B2A49" w:rsidRDefault="001B2C1C" w:rsidP="001B2C1C">
      <w:pPr>
        <w:jc w:val="center"/>
        <w:rPr>
          <w:rFonts w:cs="Arial"/>
          <w:b/>
          <w:iCs/>
          <w:lang w:val="x-none" w:eastAsia="x-none"/>
        </w:rPr>
      </w:pPr>
      <w:r>
        <w:rPr>
          <w:rFonts w:cs="Arial"/>
          <w:b/>
          <w:iCs/>
          <w:lang w:val="x-none" w:eastAsia="x-none"/>
        </w:rPr>
        <w:br w:type="page"/>
      </w:r>
      <w:r w:rsidRPr="002B2A49">
        <w:rPr>
          <w:rFonts w:cs="Arial"/>
          <w:b/>
          <w:iCs/>
          <w:lang w:val="x-none" w:eastAsia="x-none"/>
        </w:rPr>
        <w:lastRenderedPageBreak/>
        <w:t>TAHITÓTFALU KÖZSÉG ÖNKORMÁNYZAT</w:t>
      </w:r>
    </w:p>
    <w:p w:rsidR="001B2C1C" w:rsidRPr="002B2A49" w:rsidRDefault="001B2C1C" w:rsidP="001B2C1C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</w:p>
    <w:p w:rsidR="001B2C1C" w:rsidRPr="002B2A49" w:rsidRDefault="001B2C1C" w:rsidP="001B2C1C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TAHITÓTFALUI ÓVODÁK, MINI BÖLCSŐDE ÉS KONYHA</w:t>
      </w:r>
    </w:p>
    <w:p w:rsidR="001B2C1C" w:rsidRPr="002B2A49" w:rsidRDefault="001B2C1C" w:rsidP="001B2C1C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TAHI II. SZ. TAGÓVODA</w:t>
      </w:r>
    </w:p>
    <w:p w:rsidR="001B2C1C" w:rsidRPr="002B2A49" w:rsidRDefault="001B2C1C" w:rsidP="001B2C1C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2022 TAHITÓTFALU, ALMÁSY LÁSZLÓ U. 17., HRSZ.: 236</w:t>
      </w:r>
    </w:p>
    <w:p w:rsidR="001B2C1C" w:rsidRPr="002B2A49" w:rsidRDefault="001B2C1C" w:rsidP="001B2C1C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</w:p>
    <w:p w:rsidR="001B2C1C" w:rsidRDefault="001B2C1C" w:rsidP="001B2C1C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 xml:space="preserve">EBR 42 485 674 SZ. PÁLYÁZATHOZ KÉSZÜLT </w:t>
      </w:r>
    </w:p>
    <w:p w:rsidR="001B2C1C" w:rsidRDefault="001B2C1C" w:rsidP="001B2C1C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eastAsia="x-none"/>
        </w:rPr>
      </w:pPr>
      <w:r>
        <w:rPr>
          <w:rFonts w:ascii="Arial" w:hAnsi="Arial" w:cs="Arial"/>
          <w:b/>
          <w:iCs/>
          <w:color w:val="auto"/>
          <w:lang w:eastAsia="x-none"/>
        </w:rPr>
        <w:t>MŰSZAKI LEÍRÁS</w:t>
      </w:r>
    </w:p>
    <w:p w:rsidR="001B2C1C" w:rsidRDefault="001B2C1C" w:rsidP="001B2C1C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eastAsia="x-none"/>
        </w:rPr>
      </w:pPr>
    </w:p>
    <w:p w:rsidR="001B2C1C" w:rsidRPr="001B2C1C" w:rsidRDefault="001B2C1C" w:rsidP="001B2C1C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u w:val="single"/>
          <w:lang w:eastAsia="x-none"/>
        </w:rPr>
      </w:pPr>
      <w:r w:rsidRPr="001B2C1C">
        <w:rPr>
          <w:rFonts w:ascii="Arial" w:hAnsi="Arial" w:cs="Arial"/>
          <w:b/>
          <w:iCs/>
          <w:color w:val="auto"/>
          <w:u w:val="single"/>
          <w:lang w:eastAsia="x-none"/>
        </w:rPr>
        <w:t>TERVEZŐI NYILATKOZAT</w:t>
      </w:r>
    </w:p>
    <w:p w:rsidR="001B2C1C" w:rsidRDefault="001B2C1C" w:rsidP="001B2C1C">
      <w:pPr>
        <w:rPr>
          <w:szCs w:val="24"/>
        </w:rPr>
      </w:pPr>
    </w:p>
    <w:p w:rsidR="005350E9" w:rsidRDefault="005350E9" w:rsidP="005350E9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:rsidR="00547549" w:rsidRDefault="005350E9" w:rsidP="005350E9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7934FE">
        <w:rPr>
          <w:rFonts w:eastAsia="Times New Roman" w:cs="Arial"/>
          <w:szCs w:val="24"/>
        </w:rPr>
        <w:t>Alulírott vezető tervező</w:t>
      </w:r>
      <w:r w:rsidR="00545634">
        <w:rPr>
          <w:rFonts w:eastAsia="Times New Roman" w:cs="Arial"/>
          <w:szCs w:val="24"/>
        </w:rPr>
        <w:t>k</w:t>
      </w:r>
      <w:r w:rsidRPr="007934FE">
        <w:rPr>
          <w:rFonts w:eastAsia="Times New Roman" w:cs="Arial"/>
          <w:szCs w:val="24"/>
        </w:rPr>
        <w:t xml:space="preserve"> aláírásával nyilatkoz</w:t>
      </w:r>
      <w:r w:rsidR="00545634">
        <w:rPr>
          <w:rFonts w:eastAsia="Times New Roman" w:cs="Arial"/>
          <w:szCs w:val="24"/>
        </w:rPr>
        <w:t>na</w:t>
      </w:r>
      <w:r w:rsidRPr="007934FE">
        <w:rPr>
          <w:rFonts w:eastAsia="Times New Roman" w:cs="Arial"/>
          <w:szCs w:val="24"/>
        </w:rPr>
        <w:t>k, hogy a jelen</w:t>
      </w:r>
      <w:r>
        <w:rPr>
          <w:rFonts w:eastAsia="Times New Roman" w:cs="Arial"/>
          <w:szCs w:val="24"/>
        </w:rPr>
        <w:t xml:space="preserve"> </w:t>
      </w:r>
      <w:r w:rsidR="00547549">
        <w:rPr>
          <w:rFonts w:eastAsia="Times New Roman" w:cs="Arial"/>
          <w:szCs w:val="24"/>
        </w:rPr>
        <w:t>műszaki dokumentációban és mellékleteiben (tervezői költségbecslési kiírás és fotódokumentáció) szereplő épület és építményfelújítási műszaki beavatkozások nem minősülnek a vonatkozó jogszabályok szerint nem engedélykötelesek, és így nem tartoznak az építési engedélyezési vagy az építési bejelentési vagy a bontási engedélyezésre vonatkozó jogszabályok, szabványok hatálya alá.</w:t>
      </w:r>
    </w:p>
    <w:p w:rsidR="005350E9" w:rsidRDefault="00545634" w:rsidP="005350E9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A jelen dokumentáció nem tartalmaz épületbővítési, szerkezeti átalakítási, ill. módosítási beavatkozásokat. </w:t>
      </w:r>
    </w:p>
    <w:p w:rsidR="00545634" w:rsidRPr="007934FE" w:rsidRDefault="00545634" w:rsidP="005350E9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Jelen dokumentációban foglalt műszaki beavatkozások kifejezetten az épület jó karba helyezésének, a meglévő geometriai és </w:t>
      </w:r>
      <w:proofErr w:type="gramStart"/>
      <w:r>
        <w:rPr>
          <w:rFonts w:eastAsia="Times New Roman" w:cs="Arial"/>
          <w:szCs w:val="24"/>
        </w:rPr>
        <w:t>funkcionális</w:t>
      </w:r>
      <w:proofErr w:type="gramEnd"/>
      <w:r>
        <w:rPr>
          <w:rFonts w:eastAsia="Times New Roman" w:cs="Arial"/>
          <w:szCs w:val="24"/>
        </w:rPr>
        <w:t xml:space="preserve">, valamint épületszerkezeti keretek közötti felújítására, állagvédelmére vonatkoznak. </w:t>
      </w:r>
    </w:p>
    <w:p w:rsidR="005350E9" w:rsidRPr="007934FE" w:rsidRDefault="005350E9" w:rsidP="005350E9">
      <w:pPr>
        <w:jc w:val="both"/>
        <w:rPr>
          <w:rFonts w:eastAsia="Times New Roman" w:cs="Arial"/>
          <w:szCs w:val="24"/>
        </w:rPr>
      </w:pPr>
    </w:p>
    <w:p w:rsidR="005350E9" w:rsidRPr="007934FE" w:rsidRDefault="005350E9" w:rsidP="005350E9">
      <w:pPr>
        <w:jc w:val="both"/>
        <w:rPr>
          <w:rFonts w:eastAsia="Times New Roman" w:cs="Arial"/>
          <w:bCs/>
          <w:szCs w:val="24"/>
        </w:rPr>
      </w:pPr>
      <w:r w:rsidRPr="008A1544">
        <w:rPr>
          <w:rFonts w:eastAsia="Times New Roman" w:cs="Arial"/>
          <w:bCs/>
          <w:szCs w:val="24"/>
        </w:rPr>
        <w:t>A tervezett megoldások megfelelnek az ÉTV 31. § (1), (2) és (4) bekezdésben meghatározott követelményeknek, az országos településrendezési és építési követelményeknek, valamint az eseti hatósági előírásoknak.</w:t>
      </w:r>
      <w:r w:rsidRPr="007934FE">
        <w:rPr>
          <w:rFonts w:eastAsia="Times New Roman" w:cs="Arial"/>
          <w:bCs/>
          <w:szCs w:val="24"/>
        </w:rPr>
        <w:t xml:space="preserve"> </w:t>
      </w:r>
    </w:p>
    <w:p w:rsidR="005350E9" w:rsidRPr="007934FE" w:rsidRDefault="005350E9" w:rsidP="005350E9">
      <w:pPr>
        <w:jc w:val="both"/>
        <w:rPr>
          <w:rFonts w:eastAsia="Times New Roman" w:cs="Arial"/>
          <w:szCs w:val="24"/>
        </w:rPr>
      </w:pPr>
      <w:r w:rsidRPr="007934FE">
        <w:rPr>
          <w:rFonts w:eastAsia="Times New Roman" w:cs="Arial"/>
          <w:bCs/>
          <w:szCs w:val="24"/>
        </w:rPr>
        <w:t xml:space="preserve">A terv megfelel továbbá a helyi szabályozásnak. </w:t>
      </w:r>
    </w:p>
    <w:p w:rsidR="005350E9" w:rsidRPr="007934FE" w:rsidRDefault="005350E9" w:rsidP="005350E9">
      <w:pPr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A</w:t>
      </w:r>
      <w:r w:rsidRPr="007934FE">
        <w:rPr>
          <w:rFonts w:eastAsia="Times New Roman" w:cs="Arial"/>
          <w:szCs w:val="24"/>
        </w:rPr>
        <w:t xml:space="preserve"> vezető tervező</w:t>
      </w:r>
      <w:r w:rsidR="00545634">
        <w:rPr>
          <w:rFonts w:eastAsia="Times New Roman" w:cs="Arial"/>
          <w:szCs w:val="24"/>
        </w:rPr>
        <w:t>k</w:t>
      </w:r>
      <w:r w:rsidRPr="007934FE">
        <w:rPr>
          <w:rFonts w:eastAsia="Times New Roman" w:cs="Arial"/>
          <w:szCs w:val="24"/>
        </w:rPr>
        <w:t xml:space="preserve"> kijelenti</w:t>
      </w:r>
      <w:r w:rsidR="00545634">
        <w:rPr>
          <w:rFonts w:eastAsia="Times New Roman" w:cs="Arial"/>
          <w:szCs w:val="24"/>
        </w:rPr>
        <w:t>k</w:t>
      </w:r>
      <w:r w:rsidRPr="007934FE">
        <w:rPr>
          <w:rFonts w:eastAsia="Times New Roman" w:cs="Arial"/>
          <w:szCs w:val="24"/>
        </w:rPr>
        <w:t>, hogy megfelelő szakképzettséggel és szakmai gyakorlattal rendelkez</w:t>
      </w:r>
      <w:r w:rsidR="00545634">
        <w:rPr>
          <w:rFonts w:eastAsia="Times New Roman" w:cs="Arial"/>
          <w:szCs w:val="24"/>
        </w:rPr>
        <w:t>ne</w:t>
      </w:r>
      <w:r w:rsidRPr="007934FE">
        <w:rPr>
          <w:rFonts w:eastAsia="Times New Roman" w:cs="Arial"/>
          <w:szCs w:val="24"/>
        </w:rPr>
        <w:t>k, továbbá a vonatkozó jogszabályban előírt tervezési jogosultság</w:t>
      </w:r>
      <w:r w:rsidR="00545634">
        <w:rPr>
          <w:rFonts w:eastAsia="Times New Roman" w:cs="Arial"/>
          <w:szCs w:val="24"/>
        </w:rPr>
        <w:t>uka</w:t>
      </w:r>
      <w:r w:rsidRPr="007934FE">
        <w:rPr>
          <w:rFonts w:eastAsia="Times New Roman" w:cs="Arial"/>
          <w:szCs w:val="24"/>
        </w:rPr>
        <w:t>t és szerepel</w:t>
      </w:r>
      <w:r w:rsidR="00545634">
        <w:rPr>
          <w:rFonts w:eastAsia="Times New Roman" w:cs="Arial"/>
          <w:szCs w:val="24"/>
        </w:rPr>
        <w:t>nek</w:t>
      </w:r>
      <w:r w:rsidRPr="007934FE">
        <w:rPr>
          <w:rFonts w:eastAsia="Times New Roman" w:cs="Arial"/>
          <w:szCs w:val="24"/>
        </w:rPr>
        <w:t xml:space="preserve"> a</w:t>
      </w:r>
      <w:r w:rsidR="00545634">
        <w:rPr>
          <w:rFonts w:eastAsia="Times New Roman" w:cs="Arial"/>
          <w:szCs w:val="24"/>
        </w:rPr>
        <w:t xml:space="preserve"> MÉK és a </w:t>
      </w:r>
      <w:r w:rsidRPr="007934FE">
        <w:rPr>
          <w:rFonts w:eastAsia="Times New Roman" w:cs="Arial"/>
          <w:szCs w:val="24"/>
        </w:rPr>
        <w:t xml:space="preserve">MMK hatályos névjegyzéki nyilvántartásában. </w:t>
      </w:r>
    </w:p>
    <w:p w:rsidR="005350E9" w:rsidRPr="007934FE" w:rsidRDefault="005350E9" w:rsidP="005350E9">
      <w:pPr>
        <w:jc w:val="both"/>
        <w:rPr>
          <w:rFonts w:eastAsia="Times New Roman" w:cs="Arial"/>
          <w:szCs w:val="24"/>
        </w:rPr>
      </w:pPr>
      <w:r w:rsidRPr="007934FE">
        <w:rPr>
          <w:rFonts w:eastAsia="Times New Roman" w:cs="Arial"/>
          <w:szCs w:val="24"/>
        </w:rPr>
        <w:t xml:space="preserve">A tervezett földmunkák során kikerülő </w:t>
      </w:r>
      <w:proofErr w:type="spellStart"/>
      <w:r w:rsidRPr="007934FE">
        <w:rPr>
          <w:rFonts w:eastAsia="Times New Roman" w:cs="Arial"/>
          <w:szCs w:val="24"/>
        </w:rPr>
        <w:t>azonosítatlan</w:t>
      </w:r>
      <w:proofErr w:type="spellEnd"/>
      <w:r w:rsidRPr="007934FE">
        <w:rPr>
          <w:rFonts w:eastAsia="Times New Roman" w:cs="Arial"/>
          <w:szCs w:val="24"/>
        </w:rPr>
        <w:t xml:space="preserve"> tárgy, veszélyes anyag, vagy régészeti emlék előkerülése esetén a terület biztosítása és őrzése mellett azonnal értesíteni kell az illetékes hatóságokat.</w:t>
      </w:r>
    </w:p>
    <w:p w:rsidR="005350E9" w:rsidRPr="007934FE" w:rsidRDefault="005350E9" w:rsidP="005350E9">
      <w:pPr>
        <w:jc w:val="both"/>
        <w:rPr>
          <w:rFonts w:eastAsia="Times New Roman" w:cs="Arial"/>
          <w:szCs w:val="24"/>
        </w:rPr>
      </w:pPr>
      <w:r w:rsidRPr="007934FE">
        <w:rPr>
          <w:rFonts w:eastAsia="Times New Roman" w:cs="Arial"/>
          <w:szCs w:val="24"/>
        </w:rPr>
        <w:t>Meglévő közműlétesítmények 1,0 méteres körzetében földmunkát csak kézi munkaeszközökkel szabad végezni.</w:t>
      </w:r>
    </w:p>
    <w:p w:rsidR="005350E9" w:rsidRPr="007934FE" w:rsidRDefault="005350E9" w:rsidP="005350E9">
      <w:pPr>
        <w:jc w:val="both"/>
        <w:rPr>
          <w:rFonts w:eastAsia="Times New Roman" w:cs="Arial"/>
          <w:szCs w:val="24"/>
        </w:rPr>
      </w:pPr>
      <w:r w:rsidRPr="007934FE">
        <w:rPr>
          <w:rFonts w:eastAsia="Times New Roman" w:cs="Arial"/>
          <w:szCs w:val="24"/>
        </w:rPr>
        <w:t xml:space="preserve">Az épületek, közműaknák, közmű létesítmények 1,5 méteres körzetében a burkolati alépítmények kivitelezése során fokozott gondossággal kell eljárni, </w:t>
      </w:r>
      <w:proofErr w:type="spellStart"/>
      <w:r w:rsidRPr="007934FE">
        <w:rPr>
          <w:rFonts w:eastAsia="Times New Roman" w:cs="Arial"/>
          <w:szCs w:val="24"/>
        </w:rPr>
        <w:t>földvisszatöltés</w:t>
      </w:r>
      <w:proofErr w:type="spellEnd"/>
      <w:r w:rsidRPr="007934FE">
        <w:rPr>
          <w:rFonts w:eastAsia="Times New Roman" w:cs="Arial"/>
          <w:szCs w:val="24"/>
        </w:rPr>
        <w:t xml:space="preserve">, ágyazati rétegek beépítése ilyen létesítményektől 1,0 méteren belül csak kézi munkával végezhető. </w:t>
      </w:r>
    </w:p>
    <w:p w:rsidR="001A169D" w:rsidRPr="007934FE" w:rsidRDefault="001A169D" w:rsidP="001A169D">
      <w:pPr>
        <w:rPr>
          <w:rFonts w:eastAsia="Times New Roman" w:cs="Arial"/>
          <w:szCs w:val="24"/>
        </w:rPr>
      </w:pPr>
    </w:p>
    <w:p w:rsidR="001A169D" w:rsidRPr="007934FE" w:rsidRDefault="001A169D" w:rsidP="001A169D">
      <w:pPr>
        <w:tabs>
          <w:tab w:val="left" w:pos="6096"/>
        </w:tabs>
        <w:ind w:right="-1"/>
        <w:rPr>
          <w:rFonts w:cs="Arial"/>
          <w:b/>
          <w:szCs w:val="24"/>
        </w:rPr>
      </w:pPr>
      <w:r w:rsidRPr="007934FE">
        <w:rPr>
          <w:rFonts w:cs="Arial"/>
        </w:rPr>
        <w:t xml:space="preserve">Budapest, </w:t>
      </w:r>
      <w:r>
        <w:rPr>
          <w:rFonts w:cs="Arial"/>
        </w:rPr>
        <w:t>2020. június 30.</w:t>
      </w:r>
    </w:p>
    <w:p w:rsidR="001A169D" w:rsidRDefault="001A169D">
      <w:pPr>
        <w:rPr>
          <w:rFonts w:cs="Arial"/>
          <w:b/>
          <w:iCs/>
          <w:lang w:val="x-none" w:eastAsia="x-none"/>
        </w:rPr>
      </w:pP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noProof/>
          <w:sz w:val="20"/>
        </w:rPr>
        <w:drawing>
          <wp:inline distT="0" distB="0" distL="0" distR="0" wp14:anchorId="75A01F8F" wp14:editId="1AE7A624">
            <wp:extent cx="1542036" cy="517779"/>
            <wp:effectExtent l="0" t="0" r="127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03" cy="5205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 xml:space="preserve">SZABÓ GÁBOR             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proofErr w:type="gramStart"/>
      <w:r w:rsidRPr="00D80231">
        <w:rPr>
          <w:rFonts w:cs="Arial"/>
          <w:sz w:val="20"/>
        </w:rPr>
        <w:t>okl.</w:t>
      </w:r>
      <w:proofErr w:type="gramEnd"/>
      <w:r w:rsidRPr="00D80231">
        <w:rPr>
          <w:rFonts w:cs="Arial"/>
          <w:sz w:val="20"/>
        </w:rPr>
        <w:t xml:space="preserve"> táj- és kertépítész mérnök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proofErr w:type="gramStart"/>
      <w:r w:rsidRPr="00D80231">
        <w:rPr>
          <w:rFonts w:cs="Arial"/>
          <w:sz w:val="20"/>
        </w:rPr>
        <w:t>okl.</w:t>
      </w:r>
      <w:proofErr w:type="gramEnd"/>
      <w:r w:rsidRPr="00D80231">
        <w:rPr>
          <w:rFonts w:cs="Arial"/>
          <w:sz w:val="20"/>
        </w:rPr>
        <w:t xml:space="preserve"> városrendezési és városgazdasági szakmérnök 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Települési víziközmű vezető tervező VZ-TEL/01-6086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lastRenderedPageBreak/>
        <w:t>Vízgazdálkodási építmények vezető tervező VZ-TER/01-6086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Vízkészlet gazdálkodási építmények vezető tervező VZ-VKG/01-6086</w:t>
      </w:r>
    </w:p>
    <w:p w:rsidR="001A169D" w:rsidRPr="00D80231" w:rsidRDefault="001A169D" w:rsidP="001A169D">
      <w:pPr>
        <w:tabs>
          <w:tab w:val="left" w:pos="6096"/>
        </w:tabs>
        <w:ind w:right="-1"/>
        <w:jc w:val="center"/>
        <w:rPr>
          <w:rFonts w:cs="Arial"/>
          <w:bCs/>
          <w:sz w:val="20"/>
        </w:rPr>
      </w:pPr>
      <w:r w:rsidRPr="00D80231">
        <w:rPr>
          <w:rFonts w:cs="Arial"/>
          <w:sz w:val="20"/>
        </w:rPr>
        <w:t>Táj- és kertépítész vezető tervező K/1 01-5073</w:t>
      </w:r>
    </w:p>
    <w:p w:rsidR="001A169D" w:rsidRPr="00D80231" w:rsidRDefault="001A169D" w:rsidP="001A169D">
      <w:pPr>
        <w:tabs>
          <w:tab w:val="left" w:pos="6096"/>
        </w:tabs>
        <w:ind w:right="-1"/>
        <w:jc w:val="center"/>
        <w:rPr>
          <w:rFonts w:cs="Arial"/>
          <w:bCs/>
          <w:sz w:val="20"/>
        </w:rPr>
      </w:pPr>
      <w:r w:rsidRPr="00D80231">
        <w:rPr>
          <w:rFonts w:cs="Arial"/>
          <w:bCs/>
          <w:sz w:val="20"/>
        </w:rPr>
        <w:t xml:space="preserve">Tájvédelmi szakértő </w:t>
      </w:r>
      <w:proofErr w:type="spellStart"/>
      <w:r w:rsidRPr="00D80231">
        <w:rPr>
          <w:rFonts w:cs="Arial"/>
          <w:bCs/>
          <w:sz w:val="20"/>
        </w:rPr>
        <w:t>SZTjV</w:t>
      </w:r>
      <w:proofErr w:type="spellEnd"/>
      <w:r w:rsidRPr="00D80231">
        <w:rPr>
          <w:rFonts w:cs="Arial"/>
          <w:bCs/>
          <w:sz w:val="20"/>
        </w:rPr>
        <w:t xml:space="preserve"> SZ-038/2010</w:t>
      </w:r>
    </w:p>
    <w:p w:rsidR="001A169D" w:rsidRPr="00D80231" w:rsidRDefault="001A169D" w:rsidP="001A169D">
      <w:pPr>
        <w:tabs>
          <w:tab w:val="left" w:pos="6096"/>
        </w:tabs>
        <w:ind w:right="-1"/>
        <w:jc w:val="center"/>
        <w:rPr>
          <w:rFonts w:cs="Arial"/>
          <w:sz w:val="20"/>
        </w:rPr>
      </w:pPr>
      <w:r w:rsidRPr="00D80231">
        <w:rPr>
          <w:rFonts w:cs="Arial"/>
          <w:bCs/>
          <w:sz w:val="20"/>
        </w:rPr>
        <w:t>Műemléki szakértő, történeti kertek szakterület 21-0485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noProof/>
          <w:sz w:val="20"/>
        </w:rPr>
        <w:drawing>
          <wp:inline distT="0" distB="0" distL="0" distR="0" wp14:anchorId="43DD69DA" wp14:editId="2032A192">
            <wp:extent cx="1569089" cy="659561"/>
            <wp:effectExtent l="0" t="0" r="0" b="7620"/>
            <wp:docPr id="2" name="Kép 0" descr="SKMBT_C2201510151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KMBT_C220151015104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6" t="25050" r="59329" b="6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35" cy="66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RÉDLY LÁSZLÓ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proofErr w:type="gramStart"/>
      <w:r w:rsidRPr="00D80231">
        <w:rPr>
          <w:rFonts w:cs="Arial"/>
          <w:sz w:val="20"/>
        </w:rPr>
        <w:t>okl.</w:t>
      </w:r>
      <w:proofErr w:type="gramEnd"/>
      <w:r w:rsidRPr="00D80231">
        <w:rPr>
          <w:rFonts w:cs="Arial"/>
          <w:sz w:val="20"/>
        </w:rPr>
        <w:t xml:space="preserve"> építőmérnök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Települési víziközmű vezető tervező VZ-TEL/01-1766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Vízgazdálkodási építmények vezető tervező VZ-TER/01-1766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Vízkészlet gazdálkodási építmények vezető tervező VZ-VKG/01-1766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proofErr w:type="spellStart"/>
      <w:r w:rsidRPr="00D80231">
        <w:rPr>
          <w:rFonts w:cs="Arial"/>
          <w:sz w:val="20"/>
        </w:rPr>
        <w:t>Geotechnikai</w:t>
      </w:r>
      <w:proofErr w:type="spellEnd"/>
      <w:r w:rsidRPr="00D80231">
        <w:rPr>
          <w:rFonts w:cs="Arial"/>
          <w:sz w:val="20"/>
        </w:rPr>
        <w:t xml:space="preserve"> tervező GT/01-1766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Vasúti építmények vezető tervező KÉ-VA/01-1766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Közúti építmények vezető tervező KÉ-K/01-1766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Légiközlekedési építmények vezető tervező KÉ-L/01-1766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Hajózási építmények vezető tervező KÉ-HA/01-1766</w:t>
      </w:r>
    </w:p>
    <w:p w:rsidR="001A169D" w:rsidRPr="00D80231" w:rsidRDefault="001A169D" w:rsidP="001A169D">
      <w:pPr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Hidrológiai, vízgyűjtő-gazdálkodás, vízkészlet-gazdálkodás, nagytérségi vízgazdálkodási rendszerek szakértő SZVV-3.1/01-1766</w:t>
      </w:r>
      <w:r w:rsidRPr="00D80231">
        <w:rPr>
          <w:rFonts w:cs="Arial"/>
          <w:sz w:val="20"/>
        </w:rPr>
        <w:br/>
        <w:t>Árvízmentesítés, árvízvédelem, folyó- és tószabályozás, sík- és dombvidéki vízrendezés, belvízvédelem, öntözés szakértő SZVV-3.5/01-1766</w:t>
      </w:r>
      <w:r w:rsidRPr="00D80231">
        <w:rPr>
          <w:rFonts w:cs="Arial"/>
          <w:sz w:val="20"/>
        </w:rPr>
        <w:br/>
        <w:t>Vízépítési nagyműtárgyak szakértő SZVV-3.6/01-1766</w:t>
      </w:r>
      <w:r w:rsidRPr="00D80231">
        <w:rPr>
          <w:rFonts w:cs="Arial"/>
          <w:sz w:val="20"/>
        </w:rPr>
        <w:br/>
        <w:t>Hidraulikai szakértő SZVV-3.7/01-1766</w:t>
      </w:r>
      <w:r w:rsidRPr="00D80231">
        <w:rPr>
          <w:rFonts w:cs="Arial"/>
          <w:sz w:val="20"/>
        </w:rPr>
        <w:br/>
        <w:t>Vízgazdálkodási építmények szakértése SZÉM3/01-1766</w:t>
      </w:r>
      <w:r w:rsidRPr="00D80231">
        <w:rPr>
          <w:rFonts w:cs="Arial"/>
          <w:sz w:val="20"/>
        </w:rPr>
        <w:br/>
        <w:t>Közlekedési építmények építési munkái, műszaki ellenőr ME-KÉ/01-51470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Vízgazdálkodási építmények építése, műszaki ellenőr ME-VZ/01-51470</w:t>
      </w:r>
    </w:p>
    <w:p w:rsidR="001A169D" w:rsidRPr="00D80231" w:rsidRDefault="001A169D" w:rsidP="001A169D">
      <w:pPr>
        <w:ind w:right="-1"/>
        <w:jc w:val="center"/>
        <w:rPr>
          <w:rFonts w:cs="Arial"/>
          <w:sz w:val="20"/>
        </w:rPr>
      </w:pPr>
      <w:r w:rsidRPr="00D80231">
        <w:rPr>
          <w:rFonts w:cs="Arial"/>
          <w:sz w:val="20"/>
        </w:rPr>
        <w:t>Vízgazdálkodási építmények építési-szerelési munkái, műszaki vezető MV-VZ/01-51470</w:t>
      </w:r>
    </w:p>
    <w:p w:rsidR="001A169D" w:rsidRDefault="001A169D">
      <w:pPr>
        <w:rPr>
          <w:rFonts w:cs="Arial"/>
          <w:b/>
          <w:iCs/>
          <w:lang w:val="x-none" w:eastAsia="x-none"/>
        </w:rPr>
      </w:pPr>
      <w:r>
        <w:rPr>
          <w:rFonts w:cs="Arial"/>
          <w:b/>
          <w:iCs/>
          <w:lang w:val="x-none" w:eastAsia="x-none"/>
        </w:rPr>
        <w:br w:type="page"/>
      </w:r>
    </w:p>
    <w:p w:rsidR="0053020A" w:rsidRPr="002B2A49" w:rsidRDefault="0053020A" w:rsidP="0053020A">
      <w:pPr>
        <w:jc w:val="center"/>
        <w:rPr>
          <w:rFonts w:cs="Arial"/>
          <w:b/>
          <w:iCs/>
          <w:lang w:val="x-none" w:eastAsia="x-none"/>
        </w:rPr>
      </w:pPr>
      <w:r w:rsidRPr="002B2A49">
        <w:rPr>
          <w:rFonts w:cs="Arial"/>
          <w:b/>
          <w:iCs/>
          <w:lang w:val="x-none" w:eastAsia="x-none"/>
        </w:rPr>
        <w:lastRenderedPageBreak/>
        <w:t>TAHITÓTFALU KÖZSÉG ÖNKORMÁNYZAT</w:t>
      </w:r>
    </w:p>
    <w:p w:rsidR="0053020A" w:rsidRPr="002B2A49" w:rsidRDefault="0053020A" w:rsidP="0053020A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</w:p>
    <w:p w:rsidR="0053020A" w:rsidRPr="002B2A49" w:rsidRDefault="0053020A" w:rsidP="0053020A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TAHITÓTFALUI ÓVODÁK, MINI BÖLCSŐDE ÉS KONYHA</w:t>
      </w:r>
    </w:p>
    <w:p w:rsidR="0053020A" w:rsidRPr="002B2A49" w:rsidRDefault="0053020A" w:rsidP="0053020A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TAHI II. SZ. TAGÓVODA</w:t>
      </w:r>
    </w:p>
    <w:p w:rsidR="0053020A" w:rsidRPr="002B2A49" w:rsidRDefault="0053020A" w:rsidP="0053020A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>2022 TAHITÓTFALU, ALMÁSY LÁSZLÓ U. 17., HRSZ.: 236</w:t>
      </w:r>
    </w:p>
    <w:p w:rsidR="0053020A" w:rsidRPr="002B2A49" w:rsidRDefault="0053020A" w:rsidP="0053020A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</w:p>
    <w:p w:rsidR="0053020A" w:rsidRDefault="0053020A" w:rsidP="0053020A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val="x-none" w:eastAsia="x-none"/>
        </w:rPr>
      </w:pPr>
      <w:r w:rsidRPr="002B2A49">
        <w:rPr>
          <w:rFonts w:ascii="Arial" w:hAnsi="Arial" w:cs="Arial"/>
          <w:b/>
          <w:iCs/>
          <w:color w:val="auto"/>
          <w:lang w:val="x-none" w:eastAsia="x-none"/>
        </w:rPr>
        <w:t xml:space="preserve">EBR 42 485 674 SZ. PÁLYÁZATHOZ KÉSZÜLT </w:t>
      </w:r>
    </w:p>
    <w:p w:rsidR="0053020A" w:rsidRDefault="0053020A" w:rsidP="0053020A">
      <w:pPr>
        <w:pStyle w:val="Default"/>
        <w:tabs>
          <w:tab w:val="left" w:pos="3788"/>
        </w:tabs>
        <w:jc w:val="center"/>
        <w:rPr>
          <w:rFonts w:ascii="Arial" w:hAnsi="Arial" w:cs="Arial"/>
          <w:b/>
          <w:iCs/>
          <w:color w:val="auto"/>
          <w:lang w:eastAsia="x-none"/>
        </w:rPr>
      </w:pPr>
      <w:r>
        <w:rPr>
          <w:rFonts w:ascii="Arial" w:hAnsi="Arial" w:cs="Arial"/>
          <w:b/>
          <w:iCs/>
          <w:color w:val="auto"/>
          <w:lang w:eastAsia="x-none"/>
        </w:rPr>
        <w:t>MŰSZAKI LEÍRÁS</w:t>
      </w:r>
    </w:p>
    <w:p w:rsidR="0053020A" w:rsidRDefault="0053020A" w:rsidP="0053020A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37469F" w:rsidP="0053020A">
      <w:pPr>
        <w:pStyle w:val="Cmsor1"/>
        <w:rPr>
          <w:lang w:val="hu-HU"/>
        </w:rPr>
      </w:pPr>
      <w:bookmarkStart w:id="1" w:name="_Toc44420586"/>
      <w:r>
        <w:rPr>
          <w:lang w:val="hu-HU"/>
        </w:rPr>
        <w:t>ELŐZMÉNYEK</w:t>
      </w:r>
      <w:bookmarkEnd w:id="1"/>
    </w:p>
    <w:p w:rsidR="0037469F" w:rsidRDefault="0037469F" w:rsidP="0037469F"/>
    <w:p w:rsidR="0037469F" w:rsidRDefault="00A45F2F" w:rsidP="0068046A">
      <w:pPr>
        <w:jc w:val="both"/>
      </w:pPr>
      <w:r>
        <w:t>A jelen műszaki szakvélemény Tahitótfalu Községi Önkormányzat Polgármesteri Hivatal felkérésére kész</w:t>
      </w:r>
      <w:r w:rsidR="00CB7C54">
        <w:t>ítette a TÉR-TEAM Kft.</w:t>
      </w:r>
      <w:r>
        <w:t xml:space="preserve"> </w:t>
      </w:r>
    </w:p>
    <w:p w:rsidR="00A45F2F" w:rsidRDefault="00A45F2F" w:rsidP="0068046A">
      <w:pPr>
        <w:jc w:val="both"/>
      </w:pPr>
      <w:r>
        <w:t xml:space="preserve">A jelen műszaki leírás és a csatolt tervezői tételes költségbecslés, valamint a fotódokumentáció egészítik ki az alábbiakat. </w:t>
      </w:r>
    </w:p>
    <w:p w:rsidR="00A45F2F" w:rsidRDefault="00A45F2F" w:rsidP="0068046A">
      <w:pPr>
        <w:jc w:val="both"/>
        <w:rPr>
          <w:rFonts w:cs="Arial"/>
          <w:iCs/>
          <w:lang w:eastAsia="x-none"/>
        </w:rPr>
      </w:pPr>
      <w:r>
        <w:t xml:space="preserve">A jelen dokumentáció az </w:t>
      </w:r>
      <w:r w:rsidRPr="00A45F2F">
        <w:rPr>
          <w:rFonts w:cs="Arial"/>
          <w:iCs/>
          <w:lang w:val="x-none" w:eastAsia="x-none"/>
        </w:rPr>
        <w:t>EBR 42 485</w:t>
      </w:r>
      <w:r>
        <w:rPr>
          <w:rFonts w:cs="Arial"/>
          <w:iCs/>
          <w:lang w:val="x-none" w:eastAsia="x-none"/>
        </w:rPr>
        <w:t> </w:t>
      </w:r>
      <w:r w:rsidRPr="00A45F2F">
        <w:rPr>
          <w:rFonts w:cs="Arial"/>
          <w:iCs/>
          <w:lang w:val="x-none" w:eastAsia="x-none"/>
        </w:rPr>
        <w:t>674</w:t>
      </w:r>
      <w:r>
        <w:rPr>
          <w:rFonts w:cs="Arial"/>
          <w:iCs/>
          <w:lang w:eastAsia="x-none"/>
        </w:rPr>
        <w:t xml:space="preserve"> sz. pályázathoz készült. </w:t>
      </w:r>
    </w:p>
    <w:p w:rsidR="003163FA" w:rsidRPr="00A45F2F" w:rsidRDefault="003163FA" w:rsidP="0068046A">
      <w:pPr>
        <w:jc w:val="both"/>
      </w:pPr>
      <w:r>
        <w:rPr>
          <w:rFonts w:cs="Arial"/>
          <w:iCs/>
          <w:lang w:eastAsia="x-none"/>
        </w:rPr>
        <w:t xml:space="preserve">A jelen dokumentáció a felkérés alapján nem foglalkozik az óvoda használat szabványi és egyéb építészeti-műszaki megfelelőségi kérdéseivel. </w:t>
      </w:r>
    </w:p>
    <w:p w:rsidR="0037469F" w:rsidRDefault="0037469F" w:rsidP="0037469F"/>
    <w:p w:rsidR="0037469F" w:rsidRDefault="0037469F" w:rsidP="0037469F">
      <w:pPr>
        <w:pStyle w:val="Cmsor1"/>
        <w:rPr>
          <w:lang w:val="hu-HU"/>
        </w:rPr>
      </w:pPr>
      <w:bookmarkStart w:id="2" w:name="_Toc44420587"/>
      <w:r>
        <w:rPr>
          <w:lang w:val="hu-HU"/>
        </w:rPr>
        <w:t>FELHASZNÁLT DOKUMENTÁCIÓK, MÓDSZER</w:t>
      </w:r>
      <w:bookmarkEnd w:id="2"/>
    </w:p>
    <w:p w:rsidR="0037469F" w:rsidRDefault="0037469F" w:rsidP="0037469F"/>
    <w:p w:rsidR="0037469F" w:rsidRDefault="00A45F2F" w:rsidP="00CB7C54">
      <w:pPr>
        <w:jc w:val="both"/>
      </w:pPr>
      <w:r>
        <w:t xml:space="preserve">A jelen dokumentációhoz </w:t>
      </w:r>
      <w:r w:rsidR="00CB7C54">
        <w:t>felhasznált egyéb felmérések, szakvélemények:</w:t>
      </w:r>
    </w:p>
    <w:p w:rsidR="00CB7C54" w:rsidRPr="00CB7C54" w:rsidRDefault="00CB7C54" w:rsidP="00CB7C5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2022 Tahitótfalu,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Almásy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L. u. 17.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hrsz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>.: 236, Tahitótfalui óvodák II. sz. Tagintézmény felmérési állapotterv (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EcoSaving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Kft., 2016. május).</w:t>
      </w:r>
    </w:p>
    <w:p w:rsidR="00CB7C54" w:rsidRDefault="00CB7C54" w:rsidP="00CB7C5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Tartó- és épületszerkezeti szakértői vélemény a Tahitótfalu II. sz. óvoda épület (2022 Tahitótfalu,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Almásy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L. u. 17.) statikai állapotáról és az épületromlás javításáról (tervező: dr. Gulyás András, Fríz Kkt., 2018. szeptember 30.).</w:t>
      </w:r>
    </w:p>
    <w:p w:rsidR="00CB7C54" w:rsidRDefault="00CB7C54" w:rsidP="000E3D0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CB7C54">
        <w:rPr>
          <w:rFonts w:ascii="Arial" w:hAnsi="Arial" w:cs="Arial"/>
          <w:sz w:val="24"/>
          <w:szCs w:val="24"/>
          <w:lang w:eastAsia="x-none"/>
        </w:rPr>
        <w:t>Faanyagvédelmi állapot felmérése (</w:t>
      </w:r>
      <w:r w:rsidRPr="00CB7C54">
        <w:rPr>
          <w:rFonts w:ascii="Arial" w:hAnsi="Arial"/>
          <w:sz w:val="24"/>
        </w:rPr>
        <w:t>Babos Rezső</w:t>
      </w:r>
      <w:r>
        <w:rPr>
          <w:rFonts w:ascii="Arial" w:hAnsi="Arial"/>
          <w:sz w:val="24"/>
        </w:rPr>
        <w:t xml:space="preserve"> </w:t>
      </w:r>
      <w:r w:rsidRPr="00CB7C54">
        <w:rPr>
          <w:rFonts w:ascii="Arial" w:hAnsi="Arial"/>
          <w:sz w:val="24"/>
        </w:rPr>
        <w:t>c. egyetemi docens</w:t>
      </w:r>
      <w:r>
        <w:rPr>
          <w:rFonts w:ascii="Arial" w:hAnsi="Arial"/>
          <w:sz w:val="24"/>
        </w:rPr>
        <w:t>,</w:t>
      </w:r>
      <w:r w:rsidRPr="00CB7C54">
        <w:rPr>
          <w:rFonts w:ascii="Arial" w:hAnsi="Arial"/>
          <w:sz w:val="24"/>
          <w:szCs w:val="20"/>
        </w:rPr>
        <w:br/>
      </w:r>
      <w:r w:rsidRPr="00CB7C54">
        <w:rPr>
          <w:rFonts w:ascii="Arial" w:hAnsi="Arial" w:cs="Arial"/>
          <w:sz w:val="24"/>
          <w:szCs w:val="24"/>
          <w:lang w:eastAsia="x-none"/>
        </w:rPr>
        <w:t>Dr. Király Béla c. egyetemi tanár faanyagvédelmi szakértő</w:t>
      </w:r>
      <w:r>
        <w:rPr>
          <w:rFonts w:ascii="Arial" w:hAnsi="Arial" w:cs="Arial"/>
          <w:sz w:val="24"/>
          <w:szCs w:val="24"/>
          <w:lang w:eastAsia="x-none"/>
        </w:rPr>
        <w:t>, 2020. június 28.).</w:t>
      </w:r>
    </w:p>
    <w:p w:rsidR="00CB7C54" w:rsidRDefault="00CB7C54" w:rsidP="0037469F"/>
    <w:p w:rsidR="00CB7C54" w:rsidRDefault="00CB7C54" w:rsidP="00CB7C54">
      <w:pPr>
        <w:jc w:val="both"/>
      </w:pPr>
      <w:r>
        <w:t xml:space="preserve">A jelen dokumentációt a TÉR-TEAM Kft. állította össze a 2020. június 23-i helyszíni bejárás és szemrevételezéses vizsgálatok megállapításai, valamint a rögzített fotódokumentáció alapján. </w:t>
      </w:r>
    </w:p>
    <w:p w:rsidR="00CB7C54" w:rsidRDefault="00CB7C54" w:rsidP="00CB7C54">
      <w:pPr>
        <w:jc w:val="both"/>
      </w:pPr>
      <w:r>
        <w:t xml:space="preserve">A csatolt tervezői költségbecslés </w:t>
      </w:r>
      <w:r w:rsidR="008C320D">
        <w:t xml:space="preserve">mennyiségeit a fent hivatkozott, </w:t>
      </w:r>
      <w:proofErr w:type="spellStart"/>
      <w:r w:rsidR="008C320D">
        <w:t>EcoSaving</w:t>
      </w:r>
      <w:proofErr w:type="spellEnd"/>
      <w:r w:rsidR="008C320D">
        <w:t xml:space="preserve"> Kft. felmérése alapján közöljük. </w:t>
      </w:r>
    </w:p>
    <w:p w:rsidR="00CB7C54" w:rsidRDefault="00CB7C54" w:rsidP="0037469F"/>
    <w:p w:rsidR="0037469F" w:rsidRDefault="0037469F" w:rsidP="0037469F">
      <w:pPr>
        <w:pStyle w:val="Cmsor1"/>
        <w:rPr>
          <w:lang w:val="hu-HU"/>
        </w:rPr>
      </w:pPr>
      <w:bookmarkStart w:id="3" w:name="_Toc44420588"/>
      <w:r>
        <w:rPr>
          <w:lang w:val="hu-HU"/>
        </w:rPr>
        <w:t xml:space="preserve">AZ ÓVODA ÉPÜLETÉNEK LEÍRÁSA, PROBLÉMÁK </w:t>
      </w:r>
      <w:proofErr w:type="gramStart"/>
      <w:r>
        <w:rPr>
          <w:lang w:val="hu-HU"/>
        </w:rPr>
        <w:t>ÉS</w:t>
      </w:r>
      <w:proofErr w:type="gramEnd"/>
      <w:r>
        <w:rPr>
          <w:lang w:val="hu-HU"/>
        </w:rPr>
        <w:t xml:space="preserve"> FELÚJÍTÁSI FELADATOK</w:t>
      </w:r>
      <w:bookmarkEnd w:id="3"/>
    </w:p>
    <w:p w:rsidR="0037469F" w:rsidRDefault="0037469F" w:rsidP="0037469F"/>
    <w:p w:rsidR="0037469F" w:rsidRDefault="0037469F" w:rsidP="0037469F">
      <w:pPr>
        <w:pStyle w:val="Cmsor2"/>
        <w:rPr>
          <w:lang w:val="hu-HU"/>
        </w:rPr>
      </w:pPr>
      <w:bookmarkStart w:id="4" w:name="_Toc44420589"/>
      <w:r>
        <w:rPr>
          <w:lang w:val="hu-HU"/>
        </w:rPr>
        <w:t>Helyszín, általános leírás</w:t>
      </w:r>
      <w:bookmarkEnd w:id="4"/>
    </w:p>
    <w:p w:rsidR="0037469F" w:rsidRDefault="0037469F" w:rsidP="0037469F">
      <w:pPr>
        <w:rPr>
          <w:lang w:eastAsia="x-none"/>
        </w:rPr>
      </w:pPr>
    </w:p>
    <w:p w:rsidR="008C320D" w:rsidRDefault="008C320D" w:rsidP="008C320D">
      <w:pPr>
        <w:jc w:val="both"/>
        <w:rPr>
          <w:lang w:eastAsia="x-none"/>
        </w:rPr>
      </w:pPr>
      <w:r>
        <w:rPr>
          <w:lang w:eastAsia="x-none"/>
        </w:rPr>
        <w:t xml:space="preserve">Az óvoda helyszíne természetben a Tahi, </w:t>
      </w:r>
      <w:proofErr w:type="spellStart"/>
      <w:r>
        <w:rPr>
          <w:lang w:eastAsia="x-none"/>
        </w:rPr>
        <w:t>Almásy</w:t>
      </w:r>
      <w:proofErr w:type="spellEnd"/>
      <w:r>
        <w:rPr>
          <w:lang w:eastAsia="x-none"/>
        </w:rPr>
        <w:t xml:space="preserve"> László u. 17. szám, </w:t>
      </w:r>
      <w:proofErr w:type="spellStart"/>
      <w:r>
        <w:rPr>
          <w:lang w:eastAsia="x-none"/>
        </w:rPr>
        <w:t>hrsz</w:t>
      </w:r>
      <w:proofErr w:type="spellEnd"/>
      <w:r>
        <w:rPr>
          <w:lang w:eastAsia="x-none"/>
        </w:rPr>
        <w:t xml:space="preserve">.: 236. </w:t>
      </w:r>
    </w:p>
    <w:p w:rsidR="008C320D" w:rsidRDefault="008C320D" w:rsidP="008C320D">
      <w:pPr>
        <w:jc w:val="both"/>
        <w:rPr>
          <w:lang w:eastAsia="x-none"/>
        </w:rPr>
      </w:pPr>
      <w:r>
        <w:rPr>
          <w:lang w:eastAsia="x-none"/>
        </w:rPr>
        <w:t xml:space="preserve">Az épület utcai véghomlokzata csaknem a telekhatáron áll. Az épület „U”, ill. „L” alaprajzú, a kerti traktus földszintes, az utca felőli épületrész kétszintes, </w:t>
      </w:r>
      <w:proofErr w:type="spellStart"/>
      <w:r>
        <w:rPr>
          <w:lang w:eastAsia="x-none"/>
        </w:rPr>
        <w:t>alápincézetlen</w:t>
      </w:r>
      <w:proofErr w:type="spellEnd"/>
      <w:r>
        <w:rPr>
          <w:lang w:eastAsia="x-none"/>
        </w:rPr>
        <w:t xml:space="preserve"> épület. </w:t>
      </w:r>
    </w:p>
    <w:p w:rsidR="008C320D" w:rsidRDefault="008C320D" w:rsidP="008C320D">
      <w:pPr>
        <w:jc w:val="both"/>
        <w:rPr>
          <w:lang w:eastAsia="x-none"/>
        </w:rPr>
      </w:pPr>
      <w:r>
        <w:rPr>
          <w:lang w:eastAsia="x-none"/>
        </w:rPr>
        <w:lastRenderedPageBreak/>
        <w:t xml:space="preserve">Az épület hagyományos építőanyagokból és építési technológiával készült. Az építés ideje nem ismert, épülettörténeti kutatás, ill. előzmények nem állnak rendelkezésre. Az utcai homlokzat oromdeszkázaton látható felirat: 1872 (!). </w:t>
      </w:r>
    </w:p>
    <w:p w:rsidR="00796E85" w:rsidRDefault="00796E85" w:rsidP="008C320D">
      <w:pPr>
        <w:jc w:val="both"/>
        <w:rPr>
          <w:lang w:eastAsia="x-none"/>
        </w:rPr>
      </w:pPr>
      <w:r>
        <w:rPr>
          <w:lang w:eastAsia="x-none"/>
        </w:rPr>
        <w:t xml:space="preserve">Biztosnak látszik, hogy a kerti „U” alapterületű épület lehetett a korábbi (első) épületrész – a telken belül megépített falazott földi pincével –, talán az utcai traktus későbbi, de jól látható módon többször bővítették és a belső átalakítások is számosak. Minderre az eltérő méretű külső főfalak szélessége is utal. A többszöri átépítést, felújításokat, bővítéseket jól mutatja a fa tetőszerkezet állapota és a faanyag eltérő méretei. </w:t>
      </w:r>
    </w:p>
    <w:p w:rsidR="0037469F" w:rsidRDefault="0037469F" w:rsidP="0037469F">
      <w:pPr>
        <w:rPr>
          <w:lang w:eastAsia="x-none"/>
        </w:rPr>
      </w:pPr>
    </w:p>
    <w:p w:rsidR="0037469F" w:rsidRDefault="0037469F" w:rsidP="0037469F">
      <w:pPr>
        <w:pStyle w:val="Cmsor2"/>
      </w:pPr>
      <w:bookmarkStart w:id="5" w:name="_Toc44420590"/>
      <w:r>
        <w:t xml:space="preserve">Épületszerkezeti, épületfizikai, vízelvezetési és tetőszerkezeti, ill. </w:t>
      </w:r>
      <w:proofErr w:type="spellStart"/>
      <w:r>
        <w:t>tetőhéjalási</w:t>
      </w:r>
      <w:proofErr w:type="spellEnd"/>
      <w:r>
        <w:t xml:space="preserve"> problémák</w:t>
      </w:r>
      <w:r w:rsidR="00892437">
        <w:rPr>
          <w:lang w:val="hu-HU"/>
        </w:rPr>
        <w:t xml:space="preserve"> és a megoldás</w:t>
      </w:r>
      <w:bookmarkEnd w:id="5"/>
    </w:p>
    <w:p w:rsidR="0037469F" w:rsidRDefault="0037469F" w:rsidP="0037469F">
      <w:pPr>
        <w:rPr>
          <w:b/>
          <w:lang w:eastAsia="x-none"/>
        </w:rPr>
      </w:pPr>
    </w:p>
    <w:p w:rsidR="0037469F" w:rsidRDefault="0068046A" w:rsidP="0068046A">
      <w:pPr>
        <w:pStyle w:val="Cmsor3"/>
        <w:rPr>
          <w:lang w:val="hu-HU"/>
        </w:rPr>
      </w:pPr>
      <w:bookmarkStart w:id="6" w:name="_Toc44420591"/>
      <w:r>
        <w:rPr>
          <w:lang w:val="hu-HU"/>
        </w:rPr>
        <w:t>Alapozás</w:t>
      </w:r>
      <w:bookmarkEnd w:id="6"/>
    </w:p>
    <w:p w:rsidR="0068046A" w:rsidRDefault="0068046A" w:rsidP="0068046A">
      <w:pPr>
        <w:rPr>
          <w:lang w:eastAsia="x-none"/>
        </w:rPr>
      </w:pPr>
    </w:p>
    <w:p w:rsidR="00892437" w:rsidRPr="00892437" w:rsidRDefault="00892437" w:rsidP="003163FA">
      <w:pPr>
        <w:jc w:val="both"/>
        <w:rPr>
          <w:b/>
          <w:lang w:eastAsia="x-none"/>
        </w:rPr>
      </w:pPr>
      <w:r w:rsidRPr="00892437">
        <w:rPr>
          <w:b/>
          <w:lang w:eastAsia="x-none"/>
        </w:rPr>
        <w:t>A meglévő állapot leírása</w:t>
      </w:r>
    </w:p>
    <w:p w:rsidR="00892437" w:rsidRDefault="00892437" w:rsidP="003163FA">
      <w:pPr>
        <w:jc w:val="both"/>
        <w:rPr>
          <w:lang w:eastAsia="x-none"/>
        </w:rPr>
      </w:pPr>
    </w:p>
    <w:p w:rsidR="003163FA" w:rsidRDefault="003163FA" w:rsidP="003163FA">
      <w:pPr>
        <w:jc w:val="both"/>
        <w:rPr>
          <w:lang w:eastAsia="x-none"/>
        </w:rPr>
      </w:pPr>
      <w:r>
        <w:rPr>
          <w:lang w:eastAsia="x-none"/>
        </w:rPr>
        <w:t xml:space="preserve">Az alapozás mélysége, szélessége és anyaga nem ismert. </w:t>
      </w:r>
    </w:p>
    <w:p w:rsidR="003163FA" w:rsidRDefault="003163FA" w:rsidP="003163FA">
      <w:pPr>
        <w:jc w:val="both"/>
        <w:rPr>
          <w:lang w:eastAsia="x-none"/>
        </w:rPr>
      </w:pPr>
      <w:r>
        <w:rPr>
          <w:lang w:eastAsia="x-none"/>
        </w:rPr>
        <w:t xml:space="preserve">A 2. alatt hivatkozott épület szerkezeti szakvélemény rögzítette az utca felőli épület traktus DK-i sarkánál </w:t>
      </w:r>
      <w:proofErr w:type="gramStart"/>
      <w:r>
        <w:rPr>
          <w:lang w:eastAsia="x-none"/>
        </w:rPr>
        <w:t>detektált</w:t>
      </w:r>
      <w:proofErr w:type="gramEnd"/>
      <w:r>
        <w:rPr>
          <w:lang w:eastAsia="x-none"/>
        </w:rPr>
        <w:t xml:space="preserve"> alapsüllyedési problémát, aminek következménye a sarok melletti kétoldali homlokzaton látható repedések megjelenése. Ezt szemrevételezéssel ellenőriztük és megállapítható, hogy a homlokzati repedések tágassága nem nőtt. Valószínűleg megállt a süllyedés, ami annak köszönhető, hogy a tetőcsapadék elvezetését időközben rendezték (függőeresz és ejtővezeték javítása, alapvezeték beépítése). </w:t>
      </w:r>
    </w:p>
    <w:p w:rsidR="00892437" w:rsidRDefault="00892437" w:rsidP="003163FA">
      <w:pPr>
        <w:jc w:val="both"/>
        <w:rPr>
          <w:lang w:eastAsia="x-none"/>
        </w:rPr>
      </w:pPr>
    </w:p>
    <w:p w:rsidR="00892437" w:rsidRPr="00892437" w:rsidRDefault="00892437" w:rsidP="003163FA">
      <w:pPr>
        <w:jc w:val="both"/>
        <w:rPr>
          <w:b/>
          <w:lang w:eastAsia="x-none"/>
        </w:rPr>
      </w:pPr>
      <w:r w:rsidRPr="00892437">
        <w:rPr>
          <w:b/>
          <w:lang w:eastAsia="x-none"/>
        </w:rPr>
        <w:t>A javasolt műszaki megoldás leírása</w:t>
      </w:r>
    </w:p>
    <w:p w:rsidR="00892437" w:rsidRDefault="00892437" w:rsidP="003163FA">
      <w:pPr>
        <w:jc w:val="both"/>
        <w:rPr>
          <w:lang w:eastAsia="x-none"/>
        </w:rPr>
      </w:pPr>
    </w:p>
    <w:p w:rsidR="003163FA" w:rsidRDefault="003163FA" w:rsidP="003163FA">
      <w:pPr>
        <w:jc w:val="both"/>
        <w:rPr>
          <w:lang w:eastAsia="x-none"/>
        </w:rPr>
      </w:pPr>
      <w:r>
        <w:rPr>
          <w:lang w:eastAsia="x-none"/>
        </w:rPr>
        <w:t xml:space="preserve">A 2. alatt hivatkozott szakvélemény 5. oldalán leírt alapmegerősítési munkák elvégzése mindenképpen szükséges. Ezt a költségvetési kiírás tartalmazza. </w:t>
      </w:r>
    </w:p>
    <w:p w:rsidR="00892437" w:rsidRDefault="00892437" w:rsidP="003163FA">
      <w:pPr>
        <w:jc w:val="both"/>
        <w:rPr>
          <w:lang w:eastAsia="x-none"/>
        </w:rPr>
      </w:pPr>
      <w:r>
        <w:rPr>
          <w:lang w:eastAsia="x-none"/>
        </w:rPr>
        <w:t xml:space="preserve">Érdemes néhány éven belül újra felülvizsgálni a teljes épület alapozási és főfal állékonysági témakörét, beleértve ebbe a tevékenységbe az elengedhetetlen alapfeltárási munkát is. </w:t>
      </w:r>
    </w:p>
    <w:p w:rsidR="003163FA" w:rsidRDefault="003163FA" w:rsidP="0068046A">
      <w:pPr>
        <w:rPr>
          <w:lang w:eastAsia="x-none"/>
        </w:rPr>
      </w:pPr>
    </w:p>
    <w:p w:rsidR="0068046A" w:rsidRDefault="0068046A" w:rsidP="0068046A">
      <w:pPr>
        <w:pStyle w:val="Cmsor3"/>
        <w:rPr>
          <w:lang w:val="hu-HU"/>
        </w:rPr>
      </w:pPr>
      <w:bookmarkStart w:id="7" w:name="_Toc44420592"/>
      <w:r>
        <w:rPr>
          <w:lang w:val="hu-HU"/>
        </w:rPr>
        <w:t>Vízelvezetés</w:t>
      </w:r>
      <w:r w:rsidR="00D25FFA">
        <w:rPr>
          <w:lang w:val="hu-HU"/>
        </w:rPr>
        <w:t>, vízszigetelés</w:t>
      </w:r>
      <w:bookmarkEnd w:id="7"/>
    </w:p>
    <w:p w:rsidR="0068046A" w:rsidRDefault="0068046A" w:rsidP="0068046A">
      <w:pPr>
        <w:rPr>
          <w:lang w:eastAsia="x-none"/>
        </w:rPr>
      </w:pPr>
    </w:p>
    <w:p w:rsidR="00892437" w:rsidRPr="00892437" w:rsidRDefault="00892437" w:rsidP="003163FA">
      <w:pPr>
        <w:jc w:val="both"/>
        <w:rPr>
          <w:b/>
          <w:lang w:eastAsia="x-none"/>
        </w:rPr>
      </w:pPr>
      <w:r w:rsidRPr="00892437">
        <w:rPr>
          <w:b/>
          <w:lang w:eastAsia="x-none"/>
        </w:rPr>
        <w:t>A meglévő állapot leírása</w:t>
      </w:r>
    </w:p>
    <w:p w:rsidR="00892437" w:rsidRDefault="00892437" w:rsidP="003163FA">
      <w:pPr>
        <w:jc w:val="both"/>
        <w:rPr>
          <w:lang w:eastAsia="x-none"/>
        </w:rPr>
      </w:pPr>
    </w:p>
    <w:p w:rsidR="00D25FFA" w:rsidRDefault="003163FA" w:rsidP="003163FA">
      <w:pPr>
        <w:jc w:val="both"/>
        <w:rPr>
          <w:lang w:eastAsia="x-none"/>
        </w:rPr>
      </w:pPr>
      <w:r>
        <w:rPr>
          <w:lang w:eastAsia="x-none"/>
        </w:rPr>
        <w:t xml:space="preserve">Az épület vízszintes vízszigeteléssel nem rendelkezik. </w:t>
      </w:r>
    </w:p>
    <w:p w:rsidR="003163FA" w:rsidRDefault="003163FA" w:rsidP="003163FA">
      <w:pPr>
        <w:jc w:val="both"/>
        <w:rPr>
          <w:lang w:eastAsia="x-none"/>
        </w:rPr>
      </w:pPr>
      <w:r>
        <w:rPr>
          <w:lang w:eastAsia="x-none"/>
        </w:rPr>
        <w:t xml:space="preserve">A kert felőli, hátsó kerti irányból (DNy-i irány) a terep lejtése és valószínűleg a Duna felé áramló szivárgóvizek iránya az épület felé mutat. </w:t>
      </w:r>
    </w:p>
    <w:p w:rsidR="00D25FFA" w:rsidRDefault="00D25FFA" w:rsidP="003163FA">
      <w:pPr>
        <w:jc w:val="both"/>
        <w:rPr>
          <w:lang w:eastAsia="x-none"/>
        </w:rPr>
      </w:pPr>
      <w:r>
        <w:rPr>
          <w:lang w:eastAsia="x-none"/>
        </w:rPr>
        <w:t xml:space="preserve">Az épület ÉNy-i és ÉK-i homlokzatai mentén a vízelvezetés nem megoldott, a tetőcsapadék a lábazat mellett folyik el, az alapfalakat áztatja. </w:t>
      </w:r>
    </w:p>
    <w:p w:rsidR="00D25FFA" w:rsidRDefault="00D25FFA" w:rsidP="003163FA">
      <w:pPr>
        <w:jc w:val="both"/>
        <w:rPr>
          <w:lang w:eastAsia="x-none"/>
        </w:rPr>
      </w:pPr>
      <w:r>
        <w:rPr>
          <w:lang w:eastAsia="x-none"/>
        </w:rPr>
        <w:t xml:space="preserve">A hátsó kert felőli csapadék hozzáfolyás és a tetőcsapadék főfalak mellé történő kivezetése folyamatosan és jelentős épületfizikai károkat okoz. A DNy-i homlokzat mellett alapozási és főfal szerkezeti állékonysági </w:t>
      </w:r>
      <w:proofErr w:type="gramStart"/>
      <w:r>
        <w:rPr>
          <w:lang w:eastAsia="x-none"/>
        </w:rPr>
        <w:t>problémák</w:t>
      </w:r>
      <w:proofErr w:type="gramEnd"/>
      <w:r>
        <w:rPr>
          <w:lang w:eastAsia="x-none"/>
        </w:rPr>
        <w:t xml:space="preserve"> szemrevételezéssel nem jelentkeznek.  </w:t>
      </w:r>
    </w:p>
    <w:p w:rsidR="003163FA" w:rsidRDefault="00D25FFA" w:rsidP="00D25FFA">
      <w:pPr>
        <w:jc w:val="both"/>
        <w:rPr>
          <w:lang w:eastAsia="x-none"/>
        </w:rPr>
      </w:pPr>
      <w:r>
        <w:rPr>
          <w:lang w:eastAsia="x-none"/>
        </w:rPr>
        <w:lastRenderedPageBreak/>
        <w:t xml:space="preserve">Az épületet bejárva, egyes helyiségekben – a nyári időszak ellenére, de a bejárást megelőző jelentős záporeseményt követően – dohszag érződik. </w:t>
      </w:r>
    </w:p>
    <w:p w:rsidR="00D25FFA" w:rsidRDefault="00D25FFA" w:rsidP="0068046A">
      <w:pPr>
        <w:rPr>
          <w:lang w:eastAsia="x-none"/>
        </w:rPr>
      </w:pPr>
    </w:p>
    <w:p w:rsidR="00892437" w:rsidRPr="00892437" w:rsidRDefault="00892437" w:rsidP="00892437">
      <w:pPr>
        <w:jc w:val="both"/>
        <w:rPr>
          <w:b/>
          <w:lang w:eastAsia="x-none"/>
        </w:rPr>
      </w:pPr>
      <w:r w:rsidRPr="00892437">
        <w:rPr>
          <w:b/>
          <w:lang w:eastAsia="x-none"/>
        </w:rPr>
        <w:t>A javasolt műszaki megoldás leírása</w:t>
      </w:r>
    </w:p>
    <w:p w:rsidR="00892437" w:rsidRDefault="00892437" w:rsidP="00892437">
      <w:pPr>
        <w:rPr>
          <w:lang w:eastAsia="x-none"/>
        </w:rPr>
      </w:pPr>
    </w:p>
    <w:p w:rsidR="00892437" w:rsidRDefault="00892437" w:rsidP="00892437">
      <w:pPr>
        <w:pStyle w:val="Listaszerbekezds"/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0"/>
          <w:lang w:eastAsia="x-none"/>
        </w:rPr>
      </w:pPr>
      <w:r w:rsidRPr="00892437">
        <w:rPr>
          <w:rFonts w:ascii="Arial" w:hAnsi="Arial" w:cs="Arial"/>
          <w:sz w:val="24"/>
          <w:szCs w:val="24"/>
          <w:lang w:eastAsia="x-none"/>
        </w:rPr>
        <w:t xml:space="preserve">A </w:t>
      </w:r>
      <w:proofErr w:type="spellStart"/>
      <w:r w:rsidRPr="00892437">
        <w:rPr>
          <w:rFonts w:ascii="Arial" w:hAnsi="Arial" w:cs="Arial"/>
          <w:sz w:val="24"/>
          <w:szCs w:val="24"/>
          <w:lang w:eastAsia="x-none"/>
        </w:rPr>
        <w:t>külvizek</w:t>
      </w:r>
      <w:proofErr w:type="spellEnd"/>
      <w:r w:rsidRPr="00892437">
        <w:rPr>
          <w:rFonts w:ascii="Arial" w:hAnsi="Arial" w:cs="Arial"/>
          <w:sz w:val="24"/>
          <w:szCs w:val="24"/>
          <w:lang w:eastAsia="x-none"/>
        </w:rPr>
        <w:t xml:space="preserve"> elleni védekezés – épület állékonysági védelmi szempontból – </w:t>
      </w:r>
      <w:proofErr w:type="gramStart"/>
      <w:r w:rsidRPr="00892437">
        <w:rPr>
          <w:rFonts w:ascii="Arial" w:hAnsi="Arial" w:cs="Arial"/>
          <w:sz w:val="24"/>
          <w:szCs w:val="24"/>
          <w:lang w:eastAsia="x-none"/>
        </w:rPr>
        <w:t>inkriminált</w:t>
      </w:r>
      <w:proofErr w:type="gramEnd"/>
      <w:r w:rsidRPr="00892437">
        <w:rPr>
          <w:rFonts w:ascii="Arial" w:hAnsi="Arial" w:cs="Arial"/>
          <w:sz w:val="24"/>
          <w:szCs w:val="24"/>
          <w:lang w:eastAsia="x-none"/>
        </w:rPr>
        <w:t xml:space="preserve"> része a kerti (DNy-i oldal)</w:t>
      </w:r>
      <w:r>
        <w:rPr>
          <w:rFonts w:ascii="Arial" w:hAnsi="Arial" w:cs="Arial"/>
          <w:sz w:val="24"/>
          <w:szCs w:val="20"/>
          <w:lang w:eastAsia="x-none"/>
        </w:rPr>
        <w:t xml:space="preserve">. A költségvetési kiírás a 4.1 és 4.2 tételekben írja le részletesen az elvégzendő feladatokat, melyek lényege az alábbi. </w:t>
      </w:r>
      <w:r w:rsidRPr="00892437">
        <w:rPr>
          <w:rFonts w:ascii="Arial" w:hAnsi="Arial" w:cs="Arial"/>
          <w:sz w:val="24"/>
          <w:szCs w:val="20"/>
          <w:lang w:eastAsia="x-none"/>
        </w:rPr>
        <w:t xml:space="preserve"> </w:t>
      </w:r>
    </w:p>
    <w:p w:rsidR="00892437" w:rsidRPr="00892437" w:rsidRDefault="00892437" w:rsidP="00892437">
      <w:pPr>
        <w:pStyle w:val="Listaszerbekezds"/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0"/>
          <w:lang w:eastAsia="x-none"/>
        </w:rPr>
      </w:pPr>
      <w:r>
        <w:rPr>
          <w:rFonts w:ascii="Arial" w:hAnsi="Arial" w:cs="Arial"/>
          <w:sz w:val="24"/>
          <w:szCs w:val="20"/>
          <w:lang w:eastAsia="x-none"/>
        </w:rPr>
        <w:t xml:space="preserve">A jelzett főfal előterében 20 m hosszban </w:t>
      </w:r>
      <w:proofErr w:type="gramStart"/>
      <w:r>
        <w:rPr>
          <w:rFonts w:ascii="Arial" w:hAnsi="Arial" w:cs="Arial"/>
          <w:sz w:val="24"/>
          <w:szCs w:val="20"/>
          <w:lang w:eastAsia="x-none"/>
        </w:rPr>
        <w:t>gravitációs</w:t>
      </w:r>
      <w:proofErr w:type="gramEnd"/>
      <w:r>
        <w:rPr>
          <w:rFonts w:ascii="Arial" w:hAnsi="Arial" w:cs="Arial"/>
          <w:sz w:val="24"/>
          <w:szCs w:val="20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eastAsia="x-none"/>
        </w:rPr>
        <w:t>drénvezeték</w:t>
      </w:r>
      <w:proofErr w:type="spellEnd"/>
      <w:r>
        <w:rPr>
          <w:rFonts w:ascii="Arial" w:hAnsi="Arial" w:cs="Arial"/>
          <w:sz w:val="24"/>
          <w:szCs w:val="20"/>
          <w:lang w:eastAsia="x-none"/>
        </w:rPr>
        <w:t xml:space="preserve"> építendő, melyre rá kell kötni a DNy-i oldalra érkező tető ejtővezetékeket; majd 15 m hosszban csatornacső építendő a DK-i oldali telekhatár mellett építendő szikkasztó </w:t>
      </w:r>
      <w:proofErr w:type="spellStart"/>
      <w:r>
        <w:rPr>
          <w:rFonts w:ascii="Arial" w:hAnsi="Arial" w:cs="Arial"/>
          <w:sz w:val="24"/>
          <w:szCs w:val="20"/>
          <w:lang w:eastAsia="x-none"/>
        </w:rPr>
        <w:t>drénaknáig</w:t>
      </w:r>
      <w:proofErr w:type="spellEnd"/>
      <w:r>
        <w:rPr>
          <w:rFonts w:ascii="Arial" w:hAnsi="Arial" w:cs="Arial"/>
          <w:sz w:val="24"/>
          <w:szCs w:val="20"/>
          <w:lang w:eastAsia="x-none"/>
        </w:rPr>
        <w:t xml:space="preserve">. Mindezt megfelelő távolságban kiosztott figyelő és tisztítóaknákkal együtt kell elvégezni. </w:t>
      </w:r>
    </w:p>
    <w:p w:rsidR="00892437" w:rsidRPr="00892437" w:rsidRDefault="00892437" w:rsidP="00892437">
      <w:pPr>
        <w:rPr>
          <w:rFonts w:cs="Arial"/>
          <w:lang w:eastAsia="x-none"/>
        </w:rPr>
      </w:pPr>
    </w:p>
    <w:p w:rsidR="0068046A" w:rsidRDefault="0068046A" w:rsidP="0068046A">
      <w:pPr>
        <w:pStyle w:val="Cmsor3"/>
        <w:rPr>
          <w:lang w:val="hu-HU"/>
        </w:rPr>
      </w:pPr>
      <w:bookmarkStart w:id="8" w:name="_Toc44420593"/>
      <w:r>
        <w:rPr>
          <w:lang w:val="hu-HU"/>
        </w:rPr>
        <w:t>Tetőszerkezet, tetőhéjalás</w:t>
      </w:r>
      <w:bookmarkEnd w:id="8"/>
    </w:p>
    <w:p w:rsidR="0068046A" w:rsidRDefault="0068046A" w:rsidP="0068046A">
      <w:pPr>
        <w:rPr>
          <w:lang w:eastAsia="x-none"/>
        </w:rPr>
      </w:pPr>
    </w:p>
    <w:p w:rsidR="00892437" w:rsidRPr="00892437" w:rsidRDefault="00892437" w:rsidP="00D25FFA">
      <w:pPr>
        <w:jc w:val="both"/>
        <w:rPr>
          <w:b/>
          <w:lang w:eastAsia="x-none"/>
        </w:rPr>
      </w:pPr>
      <w:r w:rsidRPr="00892437">
        <w:rPr>
          <w:b/>
          <w:lang w:eastAsia="x-none"/>
        </w:rPr>
        <w:t>A meglévő állapot leírása</w:t>
      </w:r>
    </w:p>
    <w:p w:rsidR="00892437" w:rsidRDefault="00892437" w:rsidP="00D25FFA">
      <w:pPr>
        <w:jc w:val="both"/>
        <w:rPr>
          <w:lang w:eastAsia="x-none"/>
        </w:rPr>
      </w:pPr>
    </w:p>
    <w:p w:rsidR="00D25FFA" w:rsidRDefault="00267E03" w:rsidP="00D25FFA">
      <w:pPr>
        <w:jc w:val="both"/>
        <w:rPr>
          <w:lang w:eastAsia="x-none"/>
        </w:rPr>
      </w:pPr>
      <w:r>
        <w:rPr>
          <w:lang w:eastAsia="x-none"/>
        </w:rPr>
        <w:t>A tetőszerkezet kétállószékes fatartókból álló, 45</w:t>
      </w:r>
      <w:r>
        <w:rPr>
          <w:rFonts w:cs="Arial"/>
          <w:lang w:eastAsia="x-none"/>
        </w:rPr>
        <w:t>°</w:t>
      </w:r>
      <w:r>
        <w:rPr>
          <w:lang w:eastAsia="x-none"/>
        </w:rPr>
        <w:t>-</w:t>
      </w:r>
      <w:proofErr w:type="spellStart"/>
      <w:r>
        <w:rPr>
          <w:lang w:eastAsia="x-none"/>
        </w:rPr>
        <w:t>os</w:t>
      </w:r>
      <w:proofErr w:type="spellEnd"/>
      <w:r>
        <w:rPr>
          <w:lang w:eastAsia="x-none"/>
        </w:rPr>
        <w:t xml:space="preserve"> hajlásszögű, égetett kerámiával fedett (tatai hornyolt, téglány alakú cserép). A függőereszek egy részét a közelmúltban javították, ill. cserélték. </w:t>
      </w:r>
    </w:p>
    <w:p w:rsidR="00267E03" w:rsidRDefault="00267E03" w:rsidP="00D25FFA">
      <w:pPr>
        <w:jc w:val="both"/>
        <w:rPr>
          <w:lang w:eastAsia="x-none"/>
        </w:rPr>
      </w:pPr>
      <w:r>
        <w:rPr>
          <w:lang w:eastAsia="x-none"/>
        </w:rPr>
        <w:t xml:space="preserve">A földszint feletti födém utólagosan beépített </w:t>
      </w:r>
      <w:proofErr w:type="spellStart"/>
      <w:r>
        <w:rPr>
          <w:lang w:eastAsia="x-none"/>
        </w:rPr>
        <w:t>előregyártott</w:t>
      </w:r>
      <w:proofErr w:type="spellEnd"/>
      <w:r>
        <w:rPr>
          <w:lang w:eastAsia="x-none"/>
        </w:rPr>
        <w:t xml:space="preserve"> vasbeton gerendás födém beton béléstest kitöltéssel, felbetonozás nélkül. A 2. alatt hivatkozott felmérési terv F.2 (előtér) helyisége felett fafödém van, kettős gerendázattal és a felső tartógerendák feletti deszkázattal. </w:t>
      </w:r>
    </w:p>
    <w:p w:rsidR="00267E03" w:rsidRDefault="00267E03" w:rsidP="00D25FFA">
      <w:pPr>
        <w:jc w:val="both"/>
        <w:rPr>
          <w:lang w:eastAsia="x-none"/>
        </w:rPr>
      </w:pPr>
      <w:r>
        <w:rPr>
          <w:lang w:eastAsia="x-none"/>
        </w:rPr>
        <w:t xml:space="preserve">A padlástér jelenleg nem hasznosított. Az utcai épület traktus feletti padlástér jelenleg nem bejárható, ennek faszerkezetét nem lehetett szemrevételezéssel megvizsgálni. </w:t>
      </w:r>
    </w:p>
    <w:p w:rsidR="00267E03" w:rsidRDefault="00267E03" w:rsidP="00D25FFA">
      <w:pPr>
        <w:jc w:val="both"/>
        <w:rPr>
          <w:lang w:eastAsia="x-none"/>
        </w:rPr>
      </w:pPr>
      <w:r>
        <w:rPr>
          <w:lang w:eastAsia="x-none"/>
        </w:rPr>
        <w:t xml:space="preserve">A földszint feletti vasbeton födém szemrevételezéssel </w:t>
      </w:r>
      <w:proofErr w:type="spellStart"/>
      <w:r>
        <w:rPr>
          <w:lang w:eastAsia="x-none"/>
        </w:rPr>
        <w:t>állékony</w:t>
      </w:r>
      <w:proofErr w:type="spellEnd"/>
      <w:r>
        <w:rPr>
          <w:lang w:eastAsia="x-none"/>
        </w:rPr>
        <w:t xml:space="preserve">. </w:t>
      </w:r>
    </w:p>
    <w:p w:rsidR="00267E03" w:rsidRDefault="00267E03" w:rsidP="00D25FFA">
      <w:pPr>
        <w:jc w:val="both"/>
        <w:rPr>
          <w:lang w:eastAsia="x-none"/>
        </w:rPr>
      </w:pPr>
      <w:r>
        <w:rPr>
          <w:lang w:eastAsia="x-none"/>
        </w:rPr>
        <w:t xml:space="preserve">Az említett fafödém szemrevételezéssel </w:t>
      </w:r>
      <w:proofErr w:type="spellStart"/>
      <w:r>
        <w:rPr>
          <w:lang w:eastAsia="x-none"/>
        </w:rPr>
        <w:t>állékony</w:t>
      </w:r>
      <w:proofErr w:type="spellEnd"/>
      <w:r>
        <w:rPr>
          <w:lang w:eastAsia="x-none"/>
        </w:rPr>
        <w:t xml:space="preserve">, de a bedobozolt fatartók állapota kérdéses, ugyan ez nem volt megtekinthető, de valószínűleg a bezárt légtérben álló fa tartószerkezet </w:t>
      </w:r>
      <w:proofErr w:type="spellStart"/>
      <w:r w:rsidR="00814549">
        <w:rPr>
          <w:lang w:eastAsia="x-none"/>
        </w:rPr>
        <w:t>korhadásos</w:t>
      </w:r>
      <w:proofErr w:type="spellEnd"/>
      <w:r w:rsidR="00814549">
        <w:rPr>
          <w:lang w:eastAsia="x-none"/>
        </w:rPr>
        <w:t xml:space="preserve"> állapotot mutathat. A tetőfelújításkor ezt fel kell tárni. </w:t>
      </w:r>
    </w:p>
    <w:p w:rsidR="00D25FFA" w:rsidRDefault="00F81E74" w:rsidP="0068046A">
      <w:pPr>
        <w:rPr>
          <w:lang w:eastAsia="x-none"/>
        </w:rPr>
      </w:pPr>
      <w:r>
        <w:rPr>
          <w:lang w:eastAsia="x-none"/>
        </w:rPr>
        <w:t xml:space="preserve">A kétállószékes fafödém állószékei alatti „fapapucsok” korhadtak, cserélendők. </w:t>
      </w:r>
    </w:p>
    <w:p w:rsidR="00F81E74" w:rsidRDefault="00F81E74" w:rsidP="0068046A">
      <w:pPr>
        <w:rPr>
          <w:lang w:eastAsia="x-none"/>
        </w:rPr>
      </w:pPr>
    </w:p>
    <w:p w:rsidR="00814549" w:rsidRDefault="00CC5A51" w:rsidP="00814549">
      <w:pPr>
        <w:jc w:val="both"/>
        <w:rPr>
          <w:lang w:eastAsia="x-none"/>
        </w:rPr>
      </w:pPr>
      <w:r>
        <w:rPr>
          <w:lang w:eastAsia="x-none"/>
        </w:rPr>
        <w:t>A faanyagú tető</w:t>
      </w:r>
      <w:r w:rsidR="00814549" w:rsidRPr="00814549">
        <w:rPr>
          <w:lang w:eastAsia="x-none"/>
        </w:rPr>
        <w:t>szerkezetben négy féle (</w:t>
      </w:r>
      <w:proofErr w:type="spellStart"/>
      <w:r w:rsidR="00814549" w:rsidRPr="00814549">
        <w:rPr>
          <w:lang w:eastAsia="x-none"/>
        </w:rPr>
        <w:t>luc</w:t>
      </w:r>
      <w:proofErr w:type="spellEnd"/>
      <w:proofErr w:type="gramStart"/>
      <w:r w:rsidR="00814549" w:rsidRPr="00814549">
        <w:rPr>
          <w:lang w:eastAsia="x-none"/>
        </w:rPr>
        <w:t>)faanyag</w:t>
      </w:r>
      <w:proofErr w:type="gramEnd"/>
      <w:r w:rsidR="00814549" w:rsidRPr="00814549">
        <w:rPr>
          <w:lang w:eastAsia="x-none"/>
        </w:rPr>
        <w:t xml:space="preserve"> van. Az eredetik, megfelelő keresztmetszetűek, ezekből kb. a fele maradt meg. </w:t>
      </w:r>
      <w:r>
        <w:rPr>
          <w:lang w:eastAsia="x-none"/>
        </w:rPr>
        <w:t>Később m</w:t>
      </w:r>
      <w:r w:rsidR="00814549" w:rsidRPr="00814549">
        <w:rPr>
          <w:lang w:eastAsia="x-none"/>
        </w:rPr>
        <w:t xml:space="preserve">áshonnan kibontott </w:t>
      </w:r>
      <w:r>
        <w:rPr>
          <w:lang w:eastAsia="x-none"/>
        </w:rPr>
        <w:t xml:space="preserve">és </w:t>
      </w:r>
      <w:r w:rsidR="00814549" w:rsidRPr="00814549">
        <w:rPr>
          <w:lang w:eastAsia="x-none"/>
        </w:rPr>
        <w:t>ide beépített faanyag, pl. a bejárat előtti fehérre meszelt szelemen</w:t>
      </w:r>
      <w:r>
        <w:rPr>
          <w:lang w:eastAsia="x-none"/>
        </w:rPr>
        <w:t xml:space="preserve"> is található</w:t>
      </w:r>
      <w:r w:rsidR="00814549" w:rsidRPr="00814549">
        <w:rPr>
          <w:lang w:eastAsia="x-none"/>
        </w:rPr>
        <w:t xml:space="preserve">. Ezen kívül </w:t>
      </w:r>
      <w:r w:rsidR="00A42F00">
        <w:rPr>
          <w:lang w:eastAsia="x-none"/>
        </w:rPr>
        <w:t>ketté</w:t>
      </w:r>
      <w:r w:rsidR="00814549" w:rsidRPr="00814549">
        <w:rPr>
          <w:lang w:eastAsia="x-none"/>
        </w:rPr>
        <w:t>vágott rúdfák, valamint méreten aluli pallóból készült szarufák</w:t>
      </w:r>
      <w:r w:rsidR="00A42F00">
        <w:rPr>
          <w:lang w:eastAsia="x-none"/>
        </w:rPr>
        <w:t xml:space="preserve"> is találhatók</w:t>
      </w:r>
      <w:r w:rsidR="00814549" w:rsidRPr="00814549">
        <w:rPr>
          <w:lang w:eastAsia="x-none"/>
        </w:rPr>
        <w:t xml:space="preserve">. </w:t>
      </w:r>
    </w:p>
    <w:p w:rsidR="00A42F00" w:rsidRDefault="00A42F00" w:rsidP="00814549">
      <w:pPr>
        <w:jc w:val="both"/>
        <w:rPr>
          <w:rFonts w:cs="Arial"/>
          <w:szCs w:val="24"/>
        </w:rPr>
      </w:pPr>
      <w:r w:rsidRPr="004F2E82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kétállószékes fedélszék</w:t>
      </w:r>
      <w:r w:rsidRPr="004F2E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hátsó kert </w:t>
      </w:r>
      <w:r w:rsidRPr="004F2E82">
        <w:rPr>
          <w:rFonts w:cs="Arial"/>
          <w:szCs w:val="24"/>
        </w:rPr>
        <w:t>felőli</w:t>
      </w:r>
      <w:r>
        <w:rPr>
          <w:rFonts w:cs="Arial"/>
          <w:szCs w:val="24"/>
        </w:rPr>
        <w:t xml:space="preserve"> állószéke </w:t>
      </w:r>
      <w:r w:rsidRPr="004F2E82">
        <w:rPr>
          <w:rFonts w:cs="Arial"/>
          <w:szCs w:val="24"/>
        </w:rPr>
        <w:t xml:space="preserve">bal oldalán és a taréjszelemennél statikai </w:t>
      </w:r>
      <w:proofErr w:type="gramStart"/>
      <w:r w:rsidRPr="004F2E82">
        <w:rPr>
          <w:rFonts w:cs="Arial"/>
          <w:szCs w:val="24"/>
        </w:rPr>
        <w:t>anomáliák</w:t>
      </w:r>
      <w:proofErr w:type="gramEnd"/>
      <w:r w:rsidRPr="004F2E82">
        <w:rPr>
          <w:rFonts w:cs="Arial"/>
          <w:szCs w:val="24"/>
        </w:rPr>
        <w:t xml:space="preserve"> vannak.</w:t>
      </w:r>
    </w:p>
    <w:p w:rsidR="00A42F00" w:rsidRDefault="00A42F00" w:rsidP="00A42F00">
      <w:pPr>
        <w:jc w:val="both"/>
        <w:rPr>
          <w:rFonts w:cs="Arial"/>
          <w:szCs w:val="24"/>
        </w:rPr>
      </w:pPr>
      <w:r w:rsidRPr="00A42F00">
        <w:rPr>
          <w:rFonts w:cs="Arial"/>
          <w:szCs w:val="24"/>
        </w:rPr>
        <w:t>Középen</w:t>
      </w:r>
      <w:r>
        <w:rPr>
          <w:rFonts w:cs="Arial"/>
          <w:szCs w:val="24"/>
        </w:rPr>
        <w:t>,</w:t>
      </w:r>
      <w:r w:rsidRPr="00A42F0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hátsó kert</w:t>
      </w:r>
      <w:r w:rsidRPr="00A42F00">
        <w:rPr>
          <w:rFonts w:cs="Arial"/>
          <w:szCs w:val="24"/>
        </w:rPr>
        <w:t xml:space="preserve"> felől a talpszelemenek (sárszelemenek) nem vizsgálhatók</w:t>
      </w:r>
      <w:r>
        <w:rPr>
          <w:rFonts w:cs="Arial"/>
          <w:szCs w:val="24"/>
        </w:rPr>
        <w:t>,</w:t>
      </w:r>
      <w:r w:rsidRPr="00A42F00">
        <w:rPr>
          <w:rFonts w:cs="Arial"/>
          <w:szCs w:val="24"/>
        </w:rPr>
        <w:t xml:space="preserve"> a többi</w:t>
      </w:r>
      <w:r>
        <w:rPr>
          <w:rFonts w:cs="Arial"/>
          <w:szCs w:val="24"/>
        </w:rPr>
        <w:t xml:space="preserve"> sárgerenda keresztmetszete </w:t>
      </w:r>
      <w:r w:rsidR="00422360">
        <w:rPr>
          <w:rFonts w:cs="Arial"/>
          <w:szCs w:val="24"/>
        </w:rPr>
        <w:t xml:space="preserve">csaknem </w:t>
      </w:r>
      <w:r>
        <w:rPr>
          <w:rFonts w:cs="Arial"/>
          <w:szCs w:val="24"/>
        </w:rPr>
        <w:t xml:space="preserve">megfelelő, de faanyagvédelmi szempontból </w:t>
      </w:r>
      <w:r w:rsidRPr="00A42F00">
        <w:rPr>
          <w:rFonts w:cs="Arial"/>
          <w:szCs w:val="24"/>
        </w:rPr>
        <w:t>csak</w:t>
      </w:r>
      <w:r>
        <w:rPr>
          <w:rFonts w:cs="Arial"/>
          <w:szCs w:val="24"/>
        </w:rPr>
        <w:t xml:space="preserve"> a padlástér felőli oldal volt vizsgálható. </w:t>
      </w:r>
    </w:p>
    <w:p w:rsidR="00A42F00" w:rsidRDefault="00A42F00" w:rsidP="00A42F0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Több szarufát is cseréltek az elmúlt évtizedekben, melyek keresztmetszete nem megfelelő, vagy szakszerűtlenül építették be (a „horgolás” nem a szelemennél található). </w:t>
      </w:r>
    </w:p>
    <w:p w:rsidR="00A42F00" w:rsidRDefault="00A42F00" w:rsidP="00A42F0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tetőidom geometriai méreteit figyelembe véve az alábbi táblázatban közöljük a </w:t>
      </w:r>
      <w:proofErr w:type="gramStart"/>
      <w:r>
        <w:rPr>
          <w:rFonts w:cs="Arial"/>
          <w:szCs w:val="24"/>
        </w:rPr>
        <w:t>meglévő</w:t>
      </w:r>
      <w:proofErr w:type="gramEnd"/>
      <w:r>
        <w:rPr>
          <w:rFonts w:cs="Arial"/>
          <w:szCs w:val="24"/>
        </w:rPr>
        <w:t xml:space="preserve">, ill. a </w:t>
      </w:r>
      <w:r w:rsidR="00422360">
        <w:rPr>
          <w:rFonts w:cs="Arial"/>
          <w:szCs w:val="24"/>
        </w:rPr>
        <w:t>szükséges fatartók méreteit (utóbbiakra vonatkoznak a költségvetési kiírás tételei):</w:t>
      </w:r>
    </w:p>
    <w:p w:rsidR="001A169D" w:rsidRDefault="001A169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422360" w:rsidRDefault="00422360" w:rsidP="0042236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A fa fedélszék tartóinak méretei</w:t>
      </w:r>
    </w:p>
    <w:p w:rsidR="00422360" w:rsidRDefault="00422360" w:rsidP="00A42F00">
      <w:pPr>
        <w:jc w:val="both"/>
        <w:rPr>
          <w:rFonts w:cs="Arial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4"/>
        <w:gridCol w:w="1984"/>
      </w:tblGrid>
      <w:tr w:rsidR="00422360" w:rsidRPr="00422360" w:rsidTr="00EF1C66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422360" w:rsidRPr="00422360" w:rsidRDefault="00422360" w:rsidP="00EF1C66">
            <w:pPr>
              <w:jc w:val="center"/>
              <w:rPr>
                <w:rFonts w:cs="Arial"/>
                <w:b/>
                <w:sz w:val="20"/>
              </w:rPr>
            </w:pPr>
            <w:r w:rsidRPr="00422360">
              <w:rPr>
                <w:rFonts w:cs="Arial"/>
                <w:b/>
                <w:sz w:val="20"/>
              </w:rPr>
              <w:t>Megnevezés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F1C66" w:rsidRDefault="00422360" w:rsidP="00EF1C66">
            <w:pPr>
              <w:jc w:val="center"/>
              <w:rPr>
                <w:rFonts w:cs="Arial"/>
                <w:b/>
                <w:sz w:val="20"/>
              </w:rPr>
            </w:pPr>
            <w:r w:rsidRPr="00422360">
              <w:rPr>
                <w:rFonts w:cs="Arial"/>
                <w:b/>
                <w:sz w:val="20"/>
              </w:rPr>
              <w:t>Jelenlegi méret</w:t>
            </w:r>
          </w:p>
          <w:p w:rsidR="00422360" w:rsidRPr="00422360" w:rsidRDefault="00422360" w:rsidP="001D469E">
            <w:pPr>
              <w:jc w:val="center"/>
              <w:rPr>
                <w:rFonts w:cs="Arial"/>
                <w:b/>
                <w:sz w:val="20"/>
              </w:rPr>
            </w:pPr>
            <w:r w:rsidRPr="00422360">
              <w:rPr>
                <w:rFonts w:cs="Arial"/>
                <w:b/>
                <w:sz w:val="20"/>
              </w:rPr>
              <w:t>(cm)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F1C66" w:rsidRDefault="00422360" w:rsidP="00EF1C66">
            <w:pPr>
              <w:jc w:val="center"/>
              <w:rPr>
                <w:rFonts w:cs="Arial"/>
                <w:b/>
                <w:sz w:val="20"/>
              </w:rPr>
            </w:pPr>
            <w:r w:rsidRPr="00422360">
              <w:rPr>
                <w:rFonts w:cs="Arial"/>
                <w:b/>
                <w:sz w:val="20"/>
              </w:rPr>
              <w:t>Szükséges méret</w:t>
            </w:r>
          </w:p>
          <w:p w:rsidR="00422360" w:rsidRPr="00422360" w:rsidRDefault="00422360" w:rsidP="001D469E">
            <w:pPr>
              <w:jc w:val="center"/>
              <w:rPr>
                <w:rFonts w:cs="Arial"/>
                <w:b/>
                <w:sz w:val="20"/>
              </w:rPr>
            </w:pPr>
            <w:r w:rsidRPr="00422360">
              <w:rPr>
                <w:rFonts w:cs="Arial"/>
                <w:b/>
                <w:sz w:val="20"/>
              </w:rPr>
              <w:t>(cm)</w:t>
            </w:r>
          </w:p>
        </w:tc>
      </w:tr>
      <w:tr w:rsidR="00422360" w:rsidRPr="00422360" w:rsidTr="00EF1C66">
        <w:trPr>
          <w:jc w:val="center"/>
        </w:trPr>
        <w:tc>
          <w:tcPr>
            <w:tcW w:w="4531" w:type="dxa"/>
          </w:tcPr>
          <w:p w:rsidR="00422360" w:rsidRPr="00422360" w:rsidRDefault="00422360" w:rsidP="00A42F0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Talpszelemen</w:t>
            </w:r>
          </w:p>
        </w:tc>
        <w:tc>
          <w:tcPr>
            <w:tcW w:w="1984" w:type="dxa"/>
          </w:tcPr>
          <w:p w:rsidR="00422360" w:rsidRPr="00422360" w:rsidRDefault="00422360" w:rsidP="00EF1C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13/13</w:t>
            </w:r>
          </w:p>
        </w:tc>
        <w:tc>
          <w:tcPr>
            <w:tcW w:w="1984" w:type="dxa"/>
          </w:tcPr>
          <w:p w:rsidR="00422360" w:rsidRPr="00422360" w:rsidRDefault="00422360" w:rsidP="00EF1C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15/15</w:t>
            </w:r>
          </w:p>
        </w:tc>
      </w:tr>
      <w:tr w:rsidR="00422360" w:rsidRPr="00422360" w:rsidTr="00EF1C66">
        <w:trPr>
          <w:jc w:val="center"/>
        </w:trPr>
        <w:tc>
          <w:tcPr>
            <w:tcW w:w="4531" w:type="dxa"/>
          </w:tcPr>
          <w:p w:rsidR="00422360" w:rsidRPr="00422360" w:rsidRDefault="003F6CA4" w:rsidP="00A42F0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Székoszlop</w:t>
            </w:r>
          </w:p>
        </w:tc>
        <w:tc>
          <w:tcPr>
            <w:tcW w:w="1984" w:type="dxa"/>
          </w:tcPr>
          <w:p w:rsidR="00422360" w:rsidRPr="00422360" w:rsidRDefault="003F6CA4" w:rsidP="00EF1C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15/15</w:t>
            </w:r>
          </w:p>
        </w:tc>
        <w:tc>
          <w:tcPr>
            <w:tcW w:w="1984" w:type="dxa"/>
          </w:tcPr>
          <w:p w:rsidR="00422360" w:rsidRPr="00422360" w:rsidRDefault="003F6CA4" w:rsidP="00EF1C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15/15, 14/14</w:t>
            </w:r>
          </w:p>
        </w:tc>
      </w:tr>
      <w:tr w:rsidR="00422360" w:rsidRPr="00422360" w:rsidTr="00EF1C66">
        <w:trPr>
          <w:jc w:val="center"/>
        </w:trPr>
        <w:tc>
          <w:tcPr>
            <w:tcW w:w="4531" w:type="dxa"/>
          </w:tcPr>
          <w:p w:rsidR="00422360" w:rsidRPr="00422360" w:rsidRDefault="003F6CA4" w:rsidP="00A42F0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Székszelemen</w:t>
            </w:r>
          </w:p>
        </w:tc>
        <w:tc>
          <w:tcPr>
            <w:tcW w:w="1984" w:type="dxa"/>
          </w:tcPr>
          <w:p w:rsidR="00422360" w:rsidRPr="00422360" w:rsidRDefault="003F6CA4" w:rsidP="00EF1C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15/15</w:t>
            </w:r>
          </w:p>
        </w:tc>
        <w:tc>
          <w:tcPr>
            <w:tcW w:w="1984" w:type="dxa"/>
          </w:tcPr>
          <w:p w:rsidR="00422360" w:rsidRPr="00422360" w:rsidRDefault="003F6CA4" w:rsidP="00EF1C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16/14</w:t>
            </w:r>
          </w:p>
        </w:tc>
      </w:tr>
      <w:tr w:rsidR="00422360" w:rsidRPr="00422360" w:rsidTr="00EF1C66">
        <w:trPr>
          <w:jc w:val="center"/>
        </w:trPr>
        <w:tc>
          <w:tcPr>
            <w:tcW w:w="4531" w:type="dxa"/>
          </w:tcPr>
          <w:p w:rsidR="00422360" w:rsidRPr="00422360" w:rsidRDefault="003F6CA4" w:rsidP="00A42F0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Taréjszelemen</w:t>
            </w:r>
          </w:p>
        </w:tc>
        <w:tc>
          <w:tcPr>
            <w:tcW w:w="1984" w:type="dxa"/>
          </w:tcPr>
          <w:p w:rsidR="00422360" w:rsidRPr="00422360" w:rsidRDefault="003F6CA4" w:rsidP="00EF1C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10/10, ill. nincs</w:t>
            </w:r>
          </w:p>
        </w:tc>
        <w:tc>
          <w:tcPr>
            <w:tcW w:w="1984" w:type="dxa"/>
          </w:tcPr>
          <w:p w:rsidR="00422360" w:rsidRPr="00422360" w:rsidRDefault="003F6CA4" w:rsidP="00EF1C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12/12</w:t>
            </w:r>
          </w:p>
        </w:tc>
      </w:tr>
      <w:tr w:rsidR="00422360" w:rsidRPr="00422360" w:rsidTr="00EF1C66">
        <w:trPr>
          <w:jc w:val="center"/>
        </w:trPr>
        <w:tc>
          <w:tcPr>
            <w:tcW w:w="4531" w:type="dxa"/>
          </w:tcPr>
          <w:p w:rsidR="00422360" w:rsidRPr="00422360" w:rsidRDefault="003F6CA4" w:rsidP="00A42F0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Szarufa</w:t>
            </w:r>
          </w:p>
        </w:tc>
        <w:tc>
          <w:tcPr>
            <w:tcW w:w="1984" w:type="dxa"/>
          </w:tcPr>
          <w:p w:rsidR="003F6CA4" w:rsidRPr="00422360" w:rsidRDefault="003F6CA4" w:rsidP="003F6CA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8/8, 10/10, 14/14</w:t>
            </w:r>
          </w:p>
        </w:tc>
        <w:tc>
          <w:tcPr>
            <w:tcW w:w="1984" w:type="dxa"/>
          </w:tcPr>
          <w:p w:rsidR="00422360" w:rsidRPr="00422360" w:rsidRDefault="003F6CA4" w:rsidP="00EF1C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min. 8/14</w:t>
            </w:r>
          </w:p>
        </w:tc>
      </w:tr>
      <w:tr w:rsidR="003F6CA4" w:rsidRPr="00422360" w:rsidTr="00EF1C66">
        <w:trPr>
          <w:jc w:val="center"/>
        </w:trPr>
        <w:tc>
          <w:tcPr>
            <w:tcW w:w="4531" w:type="dxa"/>
          </w:tcPr>
          <w:p w:rsidR="003F6CA4" w:rsidRPr="00422360" w:rsidRDefault="001D469E" w:rsidP="00A42F0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Szarufák távolsága</w:t>
            </w:r>
          </w:p>
        </w:tc>
        <w:tc>
          <w:tcPr>
            <w:tcW w:w="1984" w:type="dxa"/>
          </w:tcPr>
          <w:p w:rsidR="003F6CA4" w:rsidRPr="00422360" w:rsidRDefault="001D469E" w:rsidP="00EF1C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88-105</w:t>
            </w:r>
          </w:p>
        </w:tc>
        <w:tc>
          <w:tcPr>
            <w:tcW w:w="1984" w:type="dxa"/>
          </w:tcPr>
          <w:p w:rsidR="003F6CA4" w:rsidRPr="00422360" w:rsidRDefault="001D469E" w:rsidP="00EF1C66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max</w:t>
            </w:r>
            <w:proofErr w:type="spellEnd"/>
            <w:r>
              <w:rPr>
                <w:rFonts w:cs="Arial"/>
                <w:sz w:val="20"/>
              </w:rPr>
              <w:t>. 90</w:t>
            </w:r>
          </w:p>
        </w:tc>
      </w:tr>
    </w:tbl>
    <w:p w:rsidR="00A42F00" w:rsidRDefault="00A42F00" w:rsidP="00814549">
      <w:pPr>
        <w:jc w:val="both"/>
        <w:rPr>
          <w:lang w:eastAsia="x-none"/>
        </w:rPr>
      </w:pPr>
    </w:p>
    <w:p w:rsidR="00786737" w:rsidRDefault="00786737" w:rsidP="00814549">
      <w:pPr>
        <w:jc w:val="both"/>
        <w:rPr>
          <w:lang w:eastAsia="x-none"/>
        </w:rPr>
      </w:pPr>
      <w:r>
        <w:rPr>
          <w:lang w:eastAsia="x-none"/>
        </w:rPr>
        <w:t xml:space="preserve">A tetősík fölé nyúló kémények tömör kisméretű tégla anyaga a szabadtérben már károsodott, fagyott, nem használható. Miután az épületben nem működik kályha, ill. kazán, a kémények feleslegesek, a vasbeton födémig elbontandók. </w:t>
      </w:r>
    </w:p>
    <w:p w:rsidR="00786737" w:rsidRDefault="00786737" w:rsidP="00814549">
      <w:pPr>
        <w:jc w:val="both"/>
        <w:rPr>
          <w:lang w:eastAsia="x-none"/>
        </w:rPr>
      </w:pPr>
      <w:r>
        <w:rPr>
          <w:lang w:eastAsia="x-none"/>
        </w:rPr>
        <w:t xml:space="preserve">A hátsó kert felőli oldalon meglévő 2 db „régi” díszes bevilágító, szellőzőablak megtartandó, felújítandó. </w:t>
      </w:r>
    </w:p>
    <w:p w:rsidR="00F81E74" w:rsidRDefault="00F81E74" w:rsidP="00814549">
      <w:pPr>
        <w:jc w:val="both"/>
        <w:rPr>
          <w:lang w:eastAsia="x-none"/>
        </w:rPr>
      </w:pPr>
      <w:r>
        <w:rPr>
          <w:lang w:eastAsia="x-none"/>
        </w:rPr>
        <w:t xml:space="preserve">A cseréplécek nem használhatók fel a felújítás során. </w:t>
      </w:r>
    </w:p>
    <w:p w:rsidR="00F81E74" w:rsidRDefault="00F81E74" w:rsidP="00814549">
      <w:pPr>
        <w:jc w:val="both"/>
        <w:rPr>
          <w:lang w:eastAsia="x-none"/>
        </w:rPr>
      </w:pPr>
      <w:r>
        <w:rPr>
          <w:lang w:eastAsia="x-none"/>
        </w:rPr>
        <w:t xml:space="preserve">A tetőhéjalás cserép anyaga jelentős részben törött, repedt, fagyott, ill. lecsúszott; összességében nem javítható, a teljes cserép anyag cserélendő. </w:t>
      </w:r>
    </w:p>
    <w:p w:rsidR="00F81E74" w:rsidRDefault="00F81E74" w:rsidP="00814549">
      <w:pPr>
        <w:jc w:val="both"/>
        <w:rPr>
          <w:lang w:eastAsia="x-none"/>
        </w:rPr>
      </w:pPr>
      <w:r>
        <w:rPr>
          <w:lang w:eastAsia="x-none"/>
        </w:rPr>
        <w:t xml:space="preserve">Az épület működtetőjének képviselői 4-5 helyen rendszeresen tapasztalható beázásról számoltak be. </w:t>
      </w:r>
    </w:p>
    <w:p w:rsidR="00F81E74" w:rsidRDefault="00F81E74" w:rsidP="00814549">
      <w:pPr>
        <w:jc w:val="both"/>
        <w:rPr>
          <w:lang w:eastAsia="x-none"/>
        </w:rPr>
      </w:pPr>
      <w:r>
        <w:rPr>
          <w:lang w:eastAsia="x-none"/>
        </w:rPr>
        <w:t xml:space="preserve">A tetőgerinc mentén villámvédelmi </w:t>
      </w:r>
      <w:r w:rsidR="00786737">
        <w:rPr>
          <w:lang w:eastAsia="x-none"/>
        </w:rPr>
        <w:t xml:space="preserve">huzal van, melyet a főfalak mentén több ponton talajszondákra kötöttek rá. A tetőfelújítás során ez bontandó, újra nem használható fel, de a talajszondák földelő pontjai megtartandók. </w:t>
      </w:r>
    </w:p>
    <w:p w:rsidR="00892437" w:rsidRDefault="00892437" w:rsidP="00814549">
      <w:pPr>
        <w:jc w:val="both"/>
        <w:rPr>
          <w:b/>
          <w:lang w:eastAsia="x-none"/>
        </w:rPr>
      </w:pPr>
    </w:p>
    <w:p w:rsidR="00892437" w:rsidRPr="00892437" w:rsidRDefault="00892437" w:rsidP="00892437">
      <w:pPr>
        <w:jc w:val="both"/>
        <w:rPr>
          <w:b/>
          <w:lang w:eastAsia="x-none"/>
        </w:rPr>
      </w:pPr>
      <w:r w:rsidRPr="00892437">
        <w:rPr>
          <w:b/>
          <w:lang w:eastAsia="x-none"/>
        </w:rPr>
        <w:t>A javasolt műszaki megoldás leírása</w:t>
      </w:r>
    </w:p>
    <w:p w:rsidR="00892437" w:rsidRDefault="00892437" w:rsidP="00814549">
      <w:pPr>
        <w:jc w:val="both"/>
        <w:rPr>
          <w:b/>
          <w:lang w:eastAsia="x-none"/>
        </w:rPr>
      </w:pPr>
    </w:p>
    <w:p w:rsidR="001272FB" w:rsidRPr="001272FB" w:rsidRDefault="001272FB" w:rsidP="001272FB">
      <w:pPr>
        <w:pStyle w:val="Listaszerbekezds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272FB">
        <w:rPr>
          <w:rFonts w:ascii="Arial" w:hAnsi="Arial" w:cs="Arial"/>
          <w:b/>
          <w:sz w:val="24"/>
          <w:szCs w:val="24"/>
        </w:rPr>
        <w:t>A fedélszék javítható. A javítás mindenképpen sokkal kisebb költségét jelent, mint egy teljes csere.</w:t>
      </w:r>
    </w:p>
    <w:p w:rsidR="001272FB" w:rsidRDefault="001272FB" w:rsidP="001272FB">
      <w:pPr>
        <w:pStyle w:val="Listaszerbekezds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272FB">
        <w:rPr>
          <w:rFonts w:ascii="Arial" w:hAnsi="Arial" w:cs="Arial"/>
          <w:sz w:val="24"/>
          <w:szCs w:val="24"/>
        </w:rPr>
        <w:t xml:space="preserve">A szemrevételezéses vizsgálat alapján a meglévő szarufák 30 %-át szükséges cserélni és/vagy megerősíteni mellé ácsolt pallóméretű faanyaggal. </w:t>
      </w:r>
    </w:p>
    <w:p w:rsidR="001272FB" w:rsidRDefault="001272FB" w:rsidP="001272FB">
      <w:pPr>
        <w:pStyle w:val="Listaszerbekezds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tartószerkezeti </w:t>
      </w:r>
      <w:proofErr w:type="gramStart"/>
      <w:r>
        <w:rPr>
          <w:rFonts w:ascii="Arial" w:hAnsi="Arial" w:cs="Arial"/>
          <w:sz w:val="24"/>
          <w:szCs w:val="24"/>
        </w:rPr>
        <w:t>anomáliák</w:t>
      </w:r>
      <w:proofErr w:type="gramEnd"/>
      <w:r>
        <w:rPr>
          <w:rFonts w:ascii="Arial" w:hAnsi="Arial" w:cs="Arial"/>
          <w:sz w:val="24"/>
          <w:szCs w:val="24"/>
        </w:rPr>
        <w:t xml:space="preserve"> javítását, pl. taréjszelemen hiánya, fogópárok hiánya, elégtelen keresztmetszetű szarufák kiváltása, bárdolás után már nem használható tartószerkezeti elemek cseréje, teljes tetőlécezés cseréje, stb. a költségvetési kiírás részletesen tartalmazza. </w:t>
      </w:r>
    </w:p>
    <w:p w:rsidR="001272FB" w:rsidRDefault="001272FB" w:rsidP="001272FB">
      <w:pPr>
        <w:pStyle w:val="Listaszerbekezds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tetőlécezés teljes cseréjére van szükség. </w:t>
      </w:r>
    </w:p>
    <w:p w:rsidR="001272FB" w:rsidRDefault="001272FB" w:rsidP="001272FB">
      <w:pPr>
        <w:pStyle w:val="Listaszerbekezds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tetőhéjalás teljes cseréje elengedhetetlen, korszerű, tartós és a település arculati tervében javasolt cserépanyagra (lásd részletesen a költségvetési kiírást). </w:t>
      </w:r>
    </w:p>
    <w:p w:rsidR="001272FB" w:rsidRDefault="001272FB" w:rsidP="001272FB">
      <w:pPr>
        <w:pStyle w:val="Listaszerbekezds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függőeresz és ejtővezetékek avult </w:t>
      </w:r>
      <w:r w:rsidR="00835765">
        <w:rPr>
          <w:rFonts w:ascii="Arial" w:hAnsi="Arial" w:cs="Arial"/>
          <w:sz w:val="24"/>
          <w:szCs w:val="24"/>
        </w:rPr>
        <w:t>részeit cserélni kell.</w:t>
      </w:r>
    </w:p>
    <w:p w:rsidR="00835765" w:rsidRDefault="00835765" w:rsidP="001272FB">
      <w:pPr>
        <w:pStyle w:val="Listaszerbekezds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villámvédelmet újra kell építeni. </w:t>
      </w:r>
    </w:p>
    <w:p w:rsidR="00835765" w:rsidRDefault="00835765" w:rsidP="001272FB">
      <w:pPr>
        <w:pStyle w:val="Listaszerbekezds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„régi” épület minőségi értékét jelző kerti oldali tetőfelületen meglévő díszes bádog bevilágító szellőzőablakokat fel kell újítani. </w:t>
      </w:r>
    </w:p>
    <w:p w:rsidR="00892437" w:rsidRPr="001272FB" w:rsidRDefault="00892437" w:rsidP="001272FB">
      <w:pPr>
        <w:pStyle w:val="Listaszerbekezds"/>
        <w:numPr>
          <w:ilvl w:val="0"/>
          <w:numId w:val="21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előtetőket cserélni kell. A </w:t>
      </w:r>
      <w:r w:rsidR="00EB2B49">
        <w:rPr>
          <w:rFonts w:ascii="Arial" w:hAnsi="Arial" w:cs="Arial"/>
          <w:sz w:val="24"/>
          <w:szCs w:val="24"/>
        </w:rPr>
        <w:t xml:space="preserve">DK-i oldalon a fa tartószerkezet megmaradhat (de a balesetveszélyes és állékonyság szempontjából elégtelen acélsarukat javítani kell). A DNy-i oldalon a meglévő acél tartószerkezet is fa tartószerkezetre cserélendő. </w:t>
      </w:r>
    </w:p>
    <w:p w:rsidR="001272FB" w:rsidRPr="001272FB" w:rsidRDefault="001272FB" w:rsidP="001272FB">
      <w:pPr>
        <w:rPr>
          <w:rFonts w:cs="Arial"/>
          <w:szCs w:val="24"/>
          <w:lang w:eastAsia="en-US"/>
        </w:rPr>
      </w:pPr>
    </w:p>
    <w:p w:rsidR="001272FB" w:rsidRDefault="001272FB" w:rsidP="00814549">
      <w:pPr>
        <w:jc w:val="both"/>
        <w:rPr>
          <w:lang w:eastAsia="x-none"/>
        </w:rPr>
      </w:pPr>
    </w:p>
    <w:p w:rsidR="0068046A" w:rsidRDefault="0068046A" w:rsidP="0068046A">
      <w:pPr>
        <w:pStyle w:val="Cmsor3"/>
        <w:rPr>
          <w:lang w:val="hu-HU"/>
        </w:rPr>
      </w:pPr>
      <w:bookmarkStart w:id="9" w:name="_Toc44420594"/>
      <w:r>
        <w:rPr>
          <w:lang w:val="hu-HU"/>
        </w:rPr>
        <w:lastRenderedPageBreak/>
        <w:t>Tető faanyag védelem</w:t>
      </w:r>
      <w:bookmarkEnd w:id="9"/>
    </w:p>
    <w:p w:rsidR="00CB7C54" w:rsidRDefault="00CB7C54" w:rsidP="00CB7C54">
      <w:pPr>
        <w:rPr>
          <w:lang w:eastAsia="x-none"/>
        </w:rPr>
      </w:pPr>
    </w:p>
    <w:p w:rsidR="00892437" w:rsidRPr="00892437" w:rsidRDefault="00892437" w:rsidP="00CB7C54">
      <w:pPr>
        <w:jc w:val="both"/>
        <w:rPr>
          <w:b/>
        </w:rPr>
      </w:pPr>
      <w:r w:rsidRPr="00892437">
        <w:rPr>
          <w:b/>
        </w:rPr>
        <w:t>A meglévő állapot leírása</w:t>
      </w:r>
    </w:p>
    <w:p w:rsidR="00892437" w:rsidRDefault="00892437" w:rsidP="00CB7C54">
      <w:pPr>
        <w:jc w:val="both"/>
      </w:pPr>
    </w:p>
    <w:p w:rsidR="00786737" w:rsidRDefault="00CB7C54" w:rsidP="00CB7C54">
      <w:pPr>
        <w:jc w:val="both"/>
      </w:pPr>
      <w:r>
        <w:t xml:space="preserve">A teljes tetőt </w:t>
      </w:r>
      <w:r w:rsidR="00F81E74">
        <w:t>szemrevételezéssel megv</w:t>
      </w:r>
      <w:r>
        <w:t>izsgált</w:t>
      </w:r>
      <w:r w:rsidR="00F81E74">
        <w:t>ák a faanyagvédelmi szakértők.</w:t>
      </w:r>
      <w:r>
        <w:t xml:space="preserve"> </w:t>
      </w:r>
    </w:p>
    <w:p w:rsidR="00CB7C54" w:rsidRDefault="00CB7C54" w:rsidP="00CB7C54">
      <w:pPr>
        <w:jc w:val="both"/>
      </w:pPr>
      <w:r>
        <w:t xml:space="preserve">A </w:t>
      </w:r>
      <w:r w:rsidR="00786737">
        <w:t xml:space="preserve">szakértők a </w:t>
      </w:r>
      <w:r>
        <w:t xml:space="preserve">fedélszéken krétával </w:t>
      </w:r>
      <w:r w:rsidR="00786737">
        <w:t>jelölté</w:t>
      </w:r>
      <w:r>
        <w:t>k</w:t>
      </w:r>
      <w:r w:rsidR="00786737">
        <w:t xml:space="preserve"> be</w:t>
      </w:r>
      <w:r>
        <w:t xml:space="preserve"> a hibákat. A krétajelek jelentése: „O” bárdolás-vegykezelés, „X” csere,”</w:t>
      </w:r>
      <w:r>
        <w:sym w:font="Wingdings" w:char="F0DF"/>
      </w:r>
      <w:r>
        <w:t xml:space="preserve"> </w:t>
      </w:r>
      <w:r>
        <w:sym w:font="Wingdings" w:char="F0E0"/>
      </w:r>
      <w:r>
        <w:t xml:space="preserve">” </w:t>
      </w:r>
      <w:r w:rsidR="00786737">
        <w:t xml:space="preserve">szerkezeti </w:t>
      </w:r>
      <w:r>
        <w:t>szétcsúszás. Ugyancsak beszámozt</w:t>
      </w:r>
      <w:r w:rsidR="00786737">
        <w:t>á</w:t>
      </w:r>
      <w:r>
        <w:t>k az oszlopokat. A két oldal jelölése jobb és bal (az udvar felőli). A számozás a padlásajtótól indult.</w:t>
      </w:r>
    </w:p>
    <w:p w:rsidR="00786737" w:rsidRDefault="00786737" w:rsidP="00CB7C54"/>
    <w:p w:rsidR="00CB7C54" w:rsidRDefault="00786737" w:rsidP="00CB7C54">
      <w:r>
        <w:t>A faanyagvédelmi szakértők az alábbi főbb megállapításokat tették:</w:t>
      </w:r>
    </w:p>
    <w:p w:rsidR="00CB7C54" w:rsidRPr="004F2E82" w:rsidRDefault="00CB7C54" w:rsidP="0078673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E82">
        <w:rPr>
          <w:rFonts w:ascii="Arial" w:hAnsi="Arial" w:cs="Arial"/>
          <w:sz w:val="24"/>
          <w:szCs w:val="24"/>
        </w:rPr>
        <w:t>A károsodások 90 %-a cincérfertőzés, egy-két helyen van kisebb reves korhadás. Kb. 40 elemet jelölt</w:t>
      </w:r>
      <w:r w:rsidR="00786737">
        <w:rPr>
          <w:rFonts w:ascii="Arial" w:hAnsi="Arial" w:cs="Arial"/>
          <w:sz w:val="24"/>
          <w:szCs w:val="24"/>
        </w:rPr>
        <w:t>e</w:t>
      </w:r>
      <w:r w:rsidRPr="004F2E82">
        <w:rPr>
          <w:rFonts w:ascii="Arial" w:hAnsi="Arial" w:cs="Arial"/>
          <w:sz w:val="24"/>
          <w:szCs w:val="24"/>
        </w:rPr>
        <w:t>k be, ahol bárdolás-vegykezelés szükséges (Anti</w:t>
      </w:r>
      <w:r w:rsidR="00786737">
        <w:rPr>
          <w:rFonts w:ascii="Arial" w:hAnsi="Arial" w:cs="Arial"/>
          <w:sz w:val="24"/>
          <w:szCs w:val="24"/>
        </w:rPr>
        <w:t>-</w:t>
      </w:r>
      <w:proofErr w:type="spellStart"/>
      <w:r w:rsidR="00786737">
        <w:rPr>
          <w:rFonts w:ascii="Arial" w:hAnsi="Arial" w:cs="Arial"/>
          <w:sz w:val="24"/>
          <w:szCs w:val="24"/>
        </w:rPr>
        <w:t>Fungi</w:t>
      </w:r>
      <w:proofErr w:type="spellEnd"/>
      <w:r w:rsidR="00786737">
        <w:rPr>
          <w:rFonts w:ascii="Arial" w:hAnsi="Arial" w:cs="Arial"/>
          <w:sz w:val="24"/>
          <w:szCs w:val="24"/>
        </w:rPr>
        <w:t xml:space="preserve"> Plus faanyagvédőszerrel). </w:t>
      </w:r>
    </w:p>
    <w:p w:rsidR="00CB7C54" w:rsidRPr="004F2E82" w:rsidRDefault="00786737" w:rsidP="0078673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szemle alapján c</w:t>
      </w:r>
      <w:r w:rsidR="00CB7C54" w:rsidRPr="004F2E82">
        <w:rPr>
          <w:rFonts w:ascii="Arial" w:hAnsi="Arial" w:cs="Arial"/>
          <w:sz w:val="24"/>
          <w:szCs w:val="24"/>
        </w:rPr>
        <w:t>serére mindössze 8 elem</w:t>
      </w:r>
      <w:r>
        <w:rPr>
          <w:rFonts w:ascii="Arial" w:hAnsi="Arial" w:cs="Arial"/>
          <w:sz w:val="24"/>
          <w:szCs w:val="24"/>
        </w:rPr>
        <w:t>et jelöltek ki</w:t>
      </w:r>
      <w:r w:rsidR="00CB7C54" w:rsidRPr="004F2E82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 xml:space="preserve">a tetőfelújításnál </w:t>
      </w:r>
      <w:r w:rsidR="00CB7C54" w:rsidRPr="004F2E82">
        <w:rPr>
          <w:rFonts w:ascii="Arial" w:hAnsi="Arial" w:cs="Arial"/>
          <w:sz w:val="24"/>
          <w:szCs w:val="24"/>
        </w:rPr>
        <w:t xml:space="preserve">ezek száma biztosan szaporodni fog, mert a bárdolás során több elem „méreten aluli” lesz. Ez elsősorban a szarufákra igaz. </w:t>
      </w:r>
    </w:p>
    <w:p w:rsidR="00CB7C54" w:rsidRPr="004F2E82" w:rsidRDefault="00CB7C54" w:rsidP="0078673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E82">
        <w:rPr>
          <w:rFonts w:ascii="Arial" w:hAnsi="Arial" w:cs="Arial"/>
          <w:sz w:val="24"/>
          <w:szCs w:val="24"/>
        </w:rPr>
        <w:t>A</w:t>
      </w:r>
      <w:r w:rsidR="00786737">
        <w:rPr>
          <w:rFonts w:ascii="Arial" w:hAnsi="Arial" w:cs="Arial"/>
          <w:sz w:val="24"/>
          <w:szCs w:val="24"/>
        </w:rPr>
        <w:t xml:space="preserve"> kétállószék tartó</w:t>
      </w:r>
      <w:r w:rsidRPr="004F2E82">
        <w:rPr>
          <w:rFonts w:ascii="Arial" w:hAnsi="Arial" w:cs="Arial"/>
          <w:sz w:val="24"/>
          <w:szCs w:val="24"/>
        </w:rPr>
        <w:t xml:space="preserve">oszlopok alatti összes </w:t>
      </w:r>
      <w:r w:rsidR="00786737">
        <w:rPr>
          <w:rFonts w:ascii="Arial" w:hAnsi="Arial" w:cs="Arial"/>
          <w:sz w:val="24"/>
          <w:szCs w:val="24"/>
        </w:rPr>
        <w:t>„</w:t>
      </w:r>
      <w:r w:rsidRPr="004F2E82">
        <w:rPr>
          <w:rFonts w:ascii="Arial" w:hAnsi="Arial" w:cs="Arial"/>
          <w:sz w:val="24"/>
          <w:szCs w:val="24"/>
        </w:rPr>
        <w:t>papucsgerenda</w:t>
      </w:r>
      <w:r w:rsidR="00786737">
        <w:rPr>
          <w:rFonts w:ascii="Arial" w:hAnsi="Arial" w:cs="Arial"/>
          <w:sz w:val="24"/>
          <w:szCs w:val="24"/>
        </w:rPr>
        <w:t>”</w:t>
      </w:r>
      <w:r w:rsidRPr="004F2E82">
        <w:rPr>
          <w:rFonts w:ascii="Arial" w:hAnsi="Arial" w:cs="Arial"/>
          <w:sz w:val="24"/>
          <w:szCs w:val="24"/>
        </w:rPr>
        <w:t xml:space="preserve"> cincér fertőzött. Ugyan kibárdolhatók lennének, de célszerű </w:t>
      </w:r>
      <w:r w:rsidR="00786737">
        <w:rPr>
          <w:rFonts w:ascii="Arial" w:hAnsi="Arial" w:cs="Arial"/>
          <w:sz w:val="24"/>
          <w:szCs w:val="24"/>
        </w:rPr>
        <w:t>ki</w:t>
      </w:r>
      <w:r w:rsidRPr="004F2E82">
        <w:rPr>
          <w:rFonts w:ascii="Arial" w:hAnsi="Arial" w:cs="Arial"/>
          <w:sz w:val="24"/>
          <w:szCs w:val="24"/>
        </w:rPr>
        <w:t>cserélni</w:t>
      </w:r>
      <w:r w:rsidR="00786737">
        <w:rPr>
          <w:rFonts w:ascii="Arial" w:hAnsi="Arial" w:cs="Arial"/>
          <w:sz w:val="24"/>
          <w:szCs w:val="24"/>
        </w:rPr>
        <w:t>,</w:t>
      </w:r>
      <w:r w:rsidRPr="004F2E82">
        <w:rPr>
          <w:rFonts w:ascii="Arial" w:hAnsi="Arial" w:cs="Arial"/>
          <w:sz w:val="24"/>
          <w:szCs w:val="24"/>
        </w:rPr>
        <w:t xml:space="preserve"> mert az esetleges későbbi hasznosítást gátolják.</w:t>
      </w:r>
    </w:p>
    <w:p w:rsidR="00CB7C54" w:rsidRDefault="00CB7C54" w:rsidP="00CB7C54">
      <w:pPr>
        <w:jc w:val="both"/>
      </w:pPr>
    </w:p>
    <w:p w:rsidR="00892437" w:rsidRPr="00892437" w:rsidRDefault="00892437" w:rsidP="00CB7C54">
      <w:pPr>
        <w:jc w:val="both"/>
        <w:rPr>
          <w:b/>
        </w:rPr>
      </w:pPr>
      <w:r w:rsidRPr="00892437">
        <w:rPr>
          <w:b/>
        </w:rPr>
        <w:t>A tervezett faanyagvédelmi munkák leírása</w:t>
      </w:r>
    </w:p>
    <w:p w:rsidR="00892437" w:rsidRDefault="00892437" w:rsidP="00CB7C54">
      <w:pPr>
        <w:jc w:val="both"/>
      </w:pPr>
    </w:p>
    <w:p w:rsidR="00892437" w:rsidRPr="00892437" w:rsidRDefault="00892437" w:rsidP="0089243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437">
        <w:rPr>
          <w:rFonts w:ascii="Arial" w:hAnsi="Arial" w:cs="Arial"/>
          <w:sz w:val="24"/>
          <w:szCs w:val="24"/>
        </w:rPr>
        <w:t>A bárdolt helyeket Anti-</w:t>
      </w:r>
      <w:proofErr w:type="spellStart"/>
      <w:r w:rsidRPr="00892437">
        <w:rPr>
          <w:rFonts w:ascii="Arial" w:hAnsi="Arial" w:cs="Arial"/>
          <w:sz w:val="24"/>
          <w:szCs w:val="24"/>
        </w:rPr>
        <w:t>Fungi</w:t>
      </w:r>
      <w:proofErr w:type="spellEnd"/>
      <w:r w:rsidRPr="00892437">
        <w:rPr>
          <w:rFonts w:ascii="Arial" w:hAnsi="Arial" w:cs="Arial"/>
          <w:sz w:val="24"/>
          <w:szCs w:val="24"/>
        </w:rPr>
        <w:t xml:space="preserve"> Plus faanyagvédőszerrel kell kezelni, a fedélszék teljes felületét pedig </w:t>
      </w:r>
      <w:proofErr w:type="spellStart"/>
      <w:r w:rsidRPr="00892437">
        <w:rPr>
          <w:rFonts w:ascii="Arial" w:hAnsi="Arial" w:cs="Arial"/>
          <w:sz w:val="24"/>
          <w:szCs w:val="24"/>
        </w:rPr>
        <w:t>Adolit</w:t>
      </w:r>
      <w:proofErr w:type="spellEnd"/>
      <w:r w:rsidRPr="00892437">
        <w:rPr>
          <w:rFonts w:ascii="Arial" w:hAnsi="Arial" w:cs="Arial"/>
          <w:sz w:val="24"/>
          <w:szCs w:val="24"/>
        </w:rPr>
        <w:t xml:space="preserve"> BQ 20-as faanyavédőszer 10%-</w:t>
      </w:r>
      <w:proofErr w:type="spellStart"/>
      <w:r w:rsidRPr="00892437">
        <w:rPr>
          <w:rFonts w:ascii="Arial" w:hAnsi="Arial" w:cs="Arial"/>
          <w:sz w:val="24"/>
          <w:szCs w:val="24"/>
        </w:rPr>
        <w:t>os</w:t>
      </w:r>
      <w:proofErr w:type="spellEnd"/>
      <w:r w:rsidRPr="00892437">
        <w:rPr>
          <w:rFonts w:ascii="Arial" w:hAnsi="Arial" w:cs="Arial"/>
          <w:sz w:val="24"/>
          <w:szCs w:val="24"/>
        </w:rPr>
        <w:t xml:space="preserve"> oldatával kell védő kezelni.</w:t>
      </w:r>
    </w:p>
    <w:p w:rsidR="00892437" w:rsidRPr="00892437" w:rsidRDefault="00892437" w:rsidP="004C1CC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437">
        <w:rPr>
          <w:rFonts w:ascii="Arial" w:hAnsi="Arial" w:cs="Arial"/>
          <w:sz w:val="24"/>
          <w:szCs w:val="24"/>
        </w:rPr>
        <w:t xml:space="preserve">Beépíteni csak fatelepen szakszerűen áztatott új faanyagot szabad, ez minden faanyagra vonatkozik. </w:t>
      </w:r>
      <w:r>
        <w:rPr>
          <w:rFonts w:ascii="Arial" w:hAnsi="Arial" w:cs="Arial"/>
          <w:sz w:val="24"/>
          <w:szCs w:val="24"/>
        </w:rPr>
        <w:t>(</w:t>
      </w:r>
      <w:r w:rsidRPr="00892437">
        <w:rPr>
          <w:rFonts w:ascii="Arial" w:hAnsi="Arial" w:cs="Arial"/>
          <w:sz w:val="24"/>
          <w:szCs w:val="24"/>
        </w:rPr>
        <w:t>Ez vonatkozik a tetőlécekre is.</w:t>
      </w:r>
      <w:r>
        <w:rPr>
          <w:rFonts w:ascii="Arial" w:hAnsi="Arial" w:cs="Arial"/>
          <w:sz w:val="24"/>
          <w:szCs w:val="24"/>
        </w:rPr>
        <w:t>)</w:t>
      </w:r>
    </w:p>
    <w:p w:rsidR="00892437" w:rsidRPr="00892437" w:rsidRDefault="00892437" w:rsidP="0089243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javasolt megoldással a meglévő faanyag és az új szerkezeti elemek hosszú távon is megfelelőek lesznek. </w:t>
      </w:r>
    </w:p>
    <w:p w:rsidR="00892437" w:rsidRPr="00892437" w:rsidRDefault="00892437" w:rsidP="0089243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437">
        <w:rPr>
          <w:rFonts w:ascii="Arial" w:hAnsi="Arial" w:cs="Arial"/>
          <w:sz w:val="24"/>
          <w:szCs w:val="24"/>
        </w:rPr>
        <w:t xml:space="preserve">A tetőszerkezet kijavítását és a faanyavédelmi munkákat a héjazat csere során kell elvégezni, </w:t>
      </w:r>
      <w:r>
        <w:rPr>
          <w:rFonts w:ascii="Arial" w:hAnsi="Arial" w:cs="Arial"/>
          <w:sz w:val="24"/>
          <w:szCs w:val="24"/>
        </w:rPr>
        <w:t>mert</w:t>
      </w:r>
      <w:r w:rsidRPr="00892437">
        <w:rPr>
          <w:rFonts w:ascii="Arial" w:hAnsi="Arial" w:cs="Arial"/>
          <w:sz w:val="24"/>
          <w:szCs w:val="24"/>
        </w:rPr>
        <w:t xml:space="preserve"> ha felkerül a </w:t>
      </w:r>
      <w:proofErr w:type="spellStart"/>
      <w:r w:rsidRPr="00892437">
        <w:rPr>
          <w:rFonts w:ascii="Arial" w:hAnsi="Arial" w:cs="Arial"/>
          <w:sz w:val="24"/>
          <w:szCs w:val="24"/>
        </w:rPr>
        <w:t>vízlepergető</w:t>
      </w:r>
      <w:proofErr w:type="spellEnd"/>
      <w:r w:rsidRPr="00892437">
        <w:rPr>
          <w:rFonts w:ascii="Arial" w:hAnsi="Arial" w:cs="Arial"/>
          <w:sz w:val="24"/>
          <w:szCs w:val="24"/>
        </w:rPr>
        <w:t xml:space="preserve"> fólia, akkor már nem lehet hozzáférni a szarufákhoz. A fólián belül csak szelemenek és az oszlopok maradnak.</w:t>
      </w:r>
    </w:p>
    <w:p w:rsidR="00892437" w:rsidRDefault="00892437" w:rsidP="00CB7C54">
      <w:pPr>
        <w:jc w:val="both"/>
      </w:pPr>
    </w:p>
    <w:p w:rsidR="0068046A" w:rsidRDefault="0068046A" w:rsidP="0068046A">
      <w:pPr>
        <w:pStyle w:val="Cmsor2"/>
        <w:rPr>
          <w:lang w:val="hu-HU"/>
        </w:rPr>
      </w:pPr>
      <w:bookmarkStart w:id="10" w:name="_Toc44420595"/>
      <w:r>
        <w:rPr>
          <w:lang w:val="hu-HU"/>
        </w:rPr>
        <w:t xml:space="preserve">Az épületfelújítás </w:t>
      </w:r>
      <w:r w:rsidR="00892437">
        <w:rPr>
          <w:lang w:val="hu-HU"/>
        </w:rPr>
        <w:t xml:space="preserve">sorrendjének általános </w:t>
      </w:r>
      <w:r>
        <w:rPr>
          <w:lang w:val="hu-HU"/>
        </w:rPr>
        <w:t>leírása</w:t>
      </w:r>
      <w:bookmarkEnd w:id="10"/>
    </w:p>
    <w:p w:rsidR="0068046A" w:rsidRDefault="0068046A" w:rsidP="0068046A">
      <w:pPr>
        <w:rPr>
          <w:lang w:eastAsia="x-none"/>
        </w:rPr>
      </w:pPr>
    </w:p>
    <w:p w:rsidR="0068046A" w:rsidRDefault="0068046A" w:rsidP="0068046A">
      <w:pPr>
        <w:pStyle w:val="Cmsor3"/>
        <w:rPr>
          <w:lang w:val="hu-HU"/>
        </w:rPr>
      </w:pPr>
      <w:bookmarkStart w:id="11" w:name="_Toc44420596"/>
      <w:r>
        <w:rPr>
          <w:lang w:val="hu-HU"/>
        </w:rPr>
        <w:t>Általános célok és az épületfelújítási munkák sorrendje</w:t>
      </w:r>
      <w:bookmarkEnd w:id="11"/>
    </w:p>
    <w:p w:rsidR="0068046A" w:rsidRDefault="0068046A" w:rsidP="0068046A">
      <w:pPr>
        <w:rPr>
          <w:lang w:eastAsia="x-none"/>
        </w:rPr>
      </w:pPr>
    </w:p>
    <w:p w:rsidR="00665C05" w:rsidRDefault="00665C05" w:rsidP="00665C05">
      <w:pPr>
        <w:jc w:val="both"/>
        <w:rPr>
          <w:lang w:eastAsia="x-none"/>
        </w:rPr>
      </w:pPr>
      <w:r>
        <w:rPr>
          <w:lang w:eastAsia="x-none"/>
        </w:rPr>
        <w:t xml:space="preserve">Az alábbi építési sorrend azt veszi figyelembe, hogy a fenntartó az épületek óvoda </w:t>
      </w:r>
      <w:proofErr w:type="gramStart"/>
      <w:r>
        <w:rPr>
          <w:lang w:eastAsia="x-none"/>
        </w:rPr>
        <w:t>funkcióra</w:t>
      </w:r>
      <w:proofErr w:type="gramEnd"/>
      <w:r>
        <w:rPr>
          <w:lang w:eastAsia="x-none"/>
        </w:rPr>
        <w:t xml:space="preserve"> folyamatosan használni kívánja és rövidtávon nem cél a padlástér hasznosítása, az épület alapterületi vagy más értelmű funkcióbővítése. </w:t>
      </w:r>
    </w:p>
    <w:p w:rsidR="00665C05" w:rsidRPr="00665C05" w:rsidRDefault="00665C05" w:rsidP="00665C05">
      <w:pPr>
        <w:jc w:val="both"/>
        <w:rPr>
          <w:b/>
          <w:lang w:eastAsia="x-none"/>
        </w:rPr>
      </w:pPr>
      <w:r w:rsidRPr="00665C05">
        <w:rPr>
          <w:b/>
          <w:lang w:eastAsia="x-none"/>
        </w:rPr>
        <w:t>Az épület felújításának célszerű sorrendje</w:t>
      </w:r>
      <w:r w:rsidR="00892437">
        <w:rPr>
          <w:b/>
          <w:lang w:eastAsia="x-none"/>
        </w:rPr>
        <w:t xml:space="preserve"> (a címben foglalt pályázatban </w:t>
      </w:r>
      <w:proofErr w:type="gramStart"/>
      <w:r w:rsidR="00892437">
        <w:rPr>
          <w:b/>
          <w:lang w:eastAsia="x-none"/>
        </w:rPr>
        <w:t>finanszírozható</w:t>
      </w:r>
      <w:proofErr w:type="gramEnd"/>
      <w:r w:rsidR="00892437">
        <w:rPr>
          <w:b/>
          <w:lang w:eastAsia="x-none"/>
        </w:rPr>
        <w:t xml:space="preserve"> munkák)</w:t>
      </w:r>
      <w:r w:rsidRPr="00665C05">
        <w:rPr>
          <w:b/>
          <w:lang w:eastAsia="x-none"/>
        </w:rPr>
        <w:t>:</w:t>
      </w:r>
    </w:p>
    <w:p w:rsidR="00665C05" w:rsidRDefault="00BE10FB" w:rsidP="00665C05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eddig feltárt alapozási, épületsüllyedési </w:t>
      </w:r>
      <w:proofErr w:type="gramStart"/>
      <w:r>
        <w:rPr>
          <w:rFonts w:ascii="Arial" w:hAnsi="Arial" w:cs="Arial"/>
          <w:sz w:val="24"/>
          <w:szCs w:val="24"/>
        </w:rPr>
        <w:t>probléma</w:t>
      </w:r>
      <w:proofErr w:type="gramEnd"/>
      <w:r>
        <w:rPr>
          <w:rFonts w:ascii="Arial" w:hAnsi="Arial" w:cs="Arial"/>
          <w:sz w:val="24"/>
          <w:szCs w:val="24"/>
        </w:rPr>
        <w:t xml:space="preserve"> javítása, megszüntetése (költségvetési kiírás 4.1). </w:t>
      </w:r>
    </w:p>
    <w:p w:rsidR="00BE10FB" w:rsidRDefault="00BE10FB" w:rsidP="00BE10FB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épület </w:t>
      </w:r>
      <w:proofErr w:type="spellStart"/>
      <w:r>
        <w:rPr>
          <w:rFonts w:ascii="Arial" w:hAnsi="Arial" w:cs="Arial"/>
          <w:sz w:val="24"/>
          <w:szCs w:val="24"/>
        </w:rPr>
        <w:t>külvizek</w:t>
      </w:r>
      <w:proofErr w:type="spellEnd"/>
      <w:r>
        <w:rPr>
          <w:rFonts w:ascii="Arial" w:hAnsi="Arial" w:cs="Arial"/>
          <w:sz w:val="24"/>
          <w:szCs w:val="24"/>
        </w:rPr>
        <w:t xml:space="preserve"> elleni védelmének első ütemű feladatai (kerti homlokzat előtti szivárgóépítés és vízelvezetés); (költségvetési kiírás 4.2, 4.3). </w:t>
      </w:r>
    </w:p>
    <w:p w:rsidR="00BE10FB" w:rsidRDefault="00BE10FB" w:rsidP="00BE10FB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Tetőszerkezet és tetőhéjalás felújítása (költségvetési kiírás 2. tételcsoport). </w:t>
      </w:r>
    </w:p>
    <w:p w:rsidR="00BE10FB" w:rsidRDefault="00BE10FB" w:rsidP="00BE10FB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Előtetők felújítása, cseréje (költségvetési kiírás 3. tételcsoport). </w:t>
      </w:r>
    </w:p>
    <w:p w:rsidR="00BE10FB" w:rsidRPr="00BE10FB" w:rsidRDefault="00BE10FB" w:rsidP="00BE10FB">
      <w:pPr>
        <w:jc w:val="both"/>
        <w:rPr>
          <w:rFonts w:cs="Arial"/>
          <w:szCs w:val="24"/>
        </w:rPr>
      </w:pPr>
      <w:r w:rsidRPr="00BE10FB">
        <w:rPr>
          <w:rFonts w:cs="Arial"/>
          <w:szCs w:val="24"/>
        </w:rPr>
        <w:t>Értelemszerűen, a költségvetési kiírás bontási munkái fentiteket megelőzően végzendők (költségvetési kiírás 1</w:t>
      </w:r>
      <w:r>
        <w:rPr>
          <w:rFonts w:cs="Arial"/>
          <w:szCs w:val="24"/>
        </w:rPr>
        <w:t>. tételcsoport</w:t>
      </w:r>
      <w:r w:rsidRPr="00BE10FB">
        <w:rPr>
          <w:rFonts w:cs="Arial"/>
          <w:szCs w:val="24"/>
        </w:rPr>
        <w:t xml:space="preserve">). </w:t>
      </w:r>
    </w:p>
    <w:p w:rsidR="00BE10FB" w:rsidRDefault="00BE10FB" w:rsidP="00BE10FB">
      <w:pPr>
        <w:jc w:val="both"/>
        <w:rPr>
          <w:rFonts w:cs="Arial"/>
          <w:b/>
          <w:szCs w:val="24"/>
        </w:rPr>
      </w:pPr>
      <w:r w:rsidRPr="00BE10FB">
        <w:rPr>
          <w:rFonts w:cs="Arial"/>
          <w:b/>
          <w:szCs w:val="24"/>
        </w:rPr>
        <w:t>A fent felsoroltak egymással párhuzamosan is végezhetők, de a hosszú távú használat és az épület állagvédelem javítása, ill. fejlesztése érdekében egy sem hagyható ki.</w:t>
      </w:r>
    </w:p>
    <w:p w:rsidR="00BE10FB" w:rsidRDefault="00BE10FB" w:rsidP="00BE10FB">
      <w:pPr>
        <w:jc w:val="both"/>
        <w:rPr>
          <w:rFonts w:cs="Arial"/>
          <w:b/>
          <w:szCs w:val="24"/>
        </w:rPr>
      </w:pPr>
    </w:p>
    <w:p w:rsidR="00BE10FB" w:rsidRPr="00936F35" w:rsidRDefault="00BE10FB" w:rsidP="00BE10FB">
      <w:pPr>
        <w:jc w:val="both"/>
        <w:rPr>
          <w:rFonts w:cs="Arial"/>
          <w:b/>
          <w:szCs w:val="24"/>
        </w:rPr>
      </w:pPr>
      <w:r w:rsidRPr="00936F35">
        <w:rPr>
          <w:rFonts w:cs="Arial"/>
          <w:b/>
          <w:szCs w:val="24"/>
        </w:rPr>
        <w:t>A címben foglalt pályázati kiírás költségkerete</w:t>
      </w:r>
      <w:r w:rsidR="0015353C">
        <w:rPr>
          <w:rFonts w:cs="Arial"/>
          <w:b/>
          <w:szCs w:val="24"/>
        </w:rPr>
        <w:t xml:space="preserve"> az</w:t>
      </w:r>
      <w:r w:rsidRPr="00936F35">
        <w:rPr>
          <w:rFonts w:cs="Arial"/>
          <w:b/>
          <w:szCs w:val="24"/>
        </w:rPr>
        <w:t xml:space="preserve"> </w:t>
      </w:r>
      <w:r w:rsidR="00936F35" w:rsidRPr="00936F35">
        <w:rPr>
          <w:rFonts w:cs="Arial"/>
          <w:b/>
          <w:szCs w:val="24"/>
        </w:rPr>
        <w:t xml:space="preserve">alábbi munkákat már nem tudják </w:t>
      </w:r>
      <w:proofErr w:type="gramStart"/>
      <w:r w:rsidR="00936F35" w:rsidRPr="00936F35">
        <w:rPr>
          <w:rFonts w:cs="Arial"/>
          <w:b/>
          <w:szCs w:val="24"/>
        </w:rPr>
        <w:t>finanszírozni</w:t>
      </w:r>
      <w:proofErr w:type="gramEnd"/>
      <w:r w:rsidR="00936F35" w:rsidRPr="00936F35">
        <w:rPr>
          <w:rFonts w:cs="Arial"/>
          <w:b/>
          <w:szCs w:val="24"/>
        </w:rPr>
        <w:t>, de abban az esetben, ha a fenntartó az óvoda épület további korszerűsítését és a jobb épületfizikai és használati feltételeket kívánja megteremteni, további munkákat kell elvégezni – összehangolva az óvodai fejlesztő és pedagógiai munka szervezet-, ill. csoportképző feladataival összefüggésben:</w:t>
      </w:r>
    </w:p>
    <w:p w:rsidR="00936F35" w:rsidRDefault="00936F35" w:rsidP="00936F35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épület </w:t>
      </w:r>
      <w:proofErr w:type="spellStart"/>
      <w:r>
        <w:rPr>
          <w:rFonts w:ascii="Arial" w:hAnsi="Arial" w:cs="Arial"/>
          <w:sz w:val="24"/>
          <w:szCs w:val="24"/>
        </w:rPr>
        <w:t>külvizek</w:t>
      </w:r>
      <w:proofErr w:type="spellEnd"/>
      <w:r>
        <w:rPr>
          <w:rFonts w:ascii="Arial" w:hAnsi="Arial" w:cs="Arial"/>
          <w:sz w:val="24"/>
          <w:szCs w:val="24"/>
        </w:rPr>
        <w:t xml:space="preserve"> elleni védelmének folytatása (ÉNy-i, DK-i és ÉK-i homlokzat, ill. főfalak előterében). </w:t>
      </w:r>
    </w:p>
    <w:p w:rsidR="00936F35" w:rsidRDefault="00936F35" w:rsidP="00936F35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egész épület vízszintes vízszigetelésének elkészítése (főfalak, válaszfalak és aljzatok </w:t>
      </w:r>
      <w:proofErr w:type="gramStart"/>
      <w:r>
        <w:rPr>
          <w:rFonts w:ascii="Arial" w:hAnsi="Arial" w:cs="Arial"/>
          <w:sz w:val="24"/>
          <w:szCs w:val="24"/>
        </w:rPr>
        <w:t>alatt</w:t>
      </w:r>
      <w:r w:rsidR="005C7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!</w:t>
      </w:r>
      <w:proofErr w:type="gramEnd"/>
      <w:r w:rsidR="005C7608">
        <w:rPr>
          <w:rFonts w:ascii="Arial" w:hAnsi="Arial" w:cs="Arial"/>
          <w:sz w:val="24"/>
          <w:szCs w:val="24"/>
        </w:rPr>
        <w:t xml:space="preserve">). Ezt a munkát össze kell hangolni az alaprajzi korszerűsítéssel és a belső burkolatok, épületgépészeti és épületvillamossági felújítással. </w:t>
      </w:r>
    </w:p>
    <w:p w:rsidR="005C7608" w:rsidRDefault="005C7608" w:rsidP="00936F35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egész épület külső körítő falainak hőszigetelése, a </w:t>
      </w:r>
      <w:r w:rsidR="001272FB">
        <w:rPr>
          <w:rFonts w:ascii="Arial" w:hAnsi="Arial" w:cs="Arial"/>
          <w:sz w:val="24"/>
          <w:szCs w:val="24"/>
        </w:rPr>
        <w:t xml:space="preserve">hőtechnikai szempontból még nem megfelelő nyílászárók cseréjével. Ha a padlásteret ebben az ütemben még nem kívánják hasznosítani, akkor hatékony külső hőszigetelés csak akkor képzelhető el, ha a vasbeton födém felső síkján is hőszigetelés készül. </w:t>
      </w:r>
    </w:p>
    <w:p w:rsidR="005C7608" w:rsidRPr="00936F35" w:rsidRDefault="005C7608" w:rsidP="00936F35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szerkezeti vagy más okból szükséges a padlástér beépítése is szóba jöhet. Ebben az esetben meg kell oldani a tetősík alatti hőszigetelést és a kialakítandó helyiségek – funkciófüggő – </w:t>
      </w:r>
      <w:proofErr w:type="spellStart"/>
      <w:r>
        <w:rPr>
          <w:rFonts w:ascii="Arial" w:hAnsi="Arial" w:cs="Arial"/>
          <w:sz w:val="24"/>
          <w:szCs w:val="24"/>
        </w:rPr>
        <w:t>klímatizálását</w:t>
      </w:r>
      <w:proofErr w:type="spellEnd"/>
      <w:r>
        <w:rPr>
          <w:rFonts w:ascii="Arial" w:hAnsi="Arial" w:cs="Arial"/>
          <w:sz w:val="24"/>
          <w:szCs w:val="24"/>
        </w:rPr>
        <w:t xml:space="preserve">. Tudomásul kell venni, hogy a meglévő fatartószerkezet geometriai adottságai miatt a belső tér hasznos belmagassága korlátozott (a vízszintes székállások között mindössze 2 m szabad nyílásmagasság van). Ezért a padlástér hasznosítása irodai vagy más </w:t>
      </w:r>
      <w:proofErr w:type="gramStart"/>
      <w:r>
        <w:rPr>
          <w:rFonts w:ascii="Arial" w:hAnsi="Arial" w:cs="Arial"/>
          <w:sz w:val="24"/>
          <w:szCs w:val="24"/>
        </w:rPr>
        <w:t>funkciókra</w:t>
      </w:r>
      <w:proofErr w:type="gramEnd"/>
      <w:r>
        <w:rPr>
          <w:rFonts w:ascii="Arial" w:hAnsi="Arial" w:cs="Arial"/>
          <w:sz w:val="24"/>
          <w:szCs w:val="24"/>
        </w:rPr>
        <w:t xml:space="preserve"> korlátozott, ill. a tetőszerkezet későbbi részbeni átalakításával biztosítható csak. De raktár </w:t>
      </w:r>
      <w:proofErr w:type="gramStart"/>
      <w:r>
        <w:rPr>
          <w:rFonts w:ascii="Arial" w:hAnsi="Arial" w:cs="Arial"/>
          <w:sz w:val="24"/>
          <w:szCs w:val="24"/>
        </w:rPr>
        <w:t>funkcióra</w:t>
      </w:r>
      <w:proofErr w:type="gramEnd"/>
      <w:r>
        <w:rPr>
          <w:rFonts w:ascii="Arial" w:hAnsi="Arial" w:cs="Arial"/>
          <w:sz w:val="24"/>
          <w:szCs w:val="24"/>
        </w:rPr>
        <w:t xml:space="preserve"> a padlástér jól használható. </w:t>
      </w:r>
    </w:p>
    <w:p w:rsidR="0068046A" w:rsidRDefault="0068046A" w:rsidP="0068046A">
      <w:pPr>
        <w:rPr>
          <w:lang w:eastAsia="x-none"/>
        </w:rPr>
      </w:pPr>
    </w:p>
    <w:p w:rsidR="0037469F" w:rsidRDefault="0037469F" w:rsidP="0037469F">
      <w:pPr>
        <w:rPr>
          <w:b/>
        </w:rPr>
      </w:pPr>
    </w:p>
    <w:p w:rsidR="0053020A" w:rsidRDefault="0053020A" w:rsidP="0053020A"/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p w:rsidR="0053020A" w:rsidRPr="00FC5C13" w:rsidRDefault="0053020A" w:rsidP="00632179">
      <w:pPr>
        <w:autoSpaceDE w:val="0"/>
        <w:autoSpaceDN w:val="0"/>
        <w:adjustRightInd w:val="0"/>
        <w:jc w:val="both"/>
        <w:rPr>
          <w:rFonts w:cs="Arial"/>
          <w:szCs w:val="24"/>
          <w:lang w:eastAsia="x-none"/>
        </w:rPr>
      </w:pPr>
    </w:p>
    <w:sectPr w:rsidR="0053020A" w:rsidRPr="00FC5C13" w:rsidSect="002B2A49">
      <w:headerReference w:type="even" r:id="rId11"/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06" w:rsidRDefault="000E3D06" w:rsidP="00111701">
      <w:r>
        <w:separator/>
      </w:r>
    </w:p>
  </w:endnote>
  <w:endnote w:type="continuationSeparator" w:id="0">
    <w:p w:rsidR="000E3D06" w:rsidRDefault="000E3D06" w:rsidP="0011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06" w:rsidRDefault="000E3D06" w:rsidP="003854BD">
    <w:pPr>
      <w:pStyle w:val="llb"/>
      <w:tabs>
        <w:tab w:val="clear" w:pos="4536"/>
        <w:tab w:val="clear" w:pos="9072"/>
        <w:tab w:val="left" w:pos="4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06" w:rsidRDefault="000E3D06" w:rsidP="00111701">
      <w:r>
        <w:separator/>
      </w:r>
    </w:p>
  </w:footnote>
  <w:footnote w:type="continuationSeparator" w:id="0">
    <w:p w:rsidR="000E3D06" w:rsidRDefault="000E3D06" w:rsidP="0011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06" w:rsidRDefault="000E3D06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895350</wp:posOffset>
          </wp:positionH>
          <wp:positionV relativeFrom="paragraph">
            <wp:posOffset>327660</wp:posOffset>
          </wp:positionV>
          <wp:extent cx="1351280" cy="515620"/>
          <wp:effectExtent l="0" t="0" r="0" b="0"/>
          <wp:wrapNone/>
          <wp:docPr id="3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56726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E3D06" w:rsidRDefault="000E3D06">
        <w:pPr>
          <w:pStyle w:val="lfej"/>
          <w:jc w:val="center"/>
        </w:pPr>
        <w:r w:rsidRPr="002B2A49">
          <w:rPr>
            <w:sz w:val="20"/>
          </w:rPr>
          <w:fldChar w:fldCharType="begin"/>
        </w:r>
        <w:r w:rsidRPr="002B2A49">
          <w:rPr>
            <w:sz w:val="20"/>
          </w:rPr>
          <w:instrText>PAGE   \* MERGEFORMAT</w:instrText>
        </w:r>
        <w:r w:rsidRPr="002B2A49">
          <w:rPr>
            <w:sz w:val="20"/>
          </w:rPr>
          <w:fldChar w:fldCharType="separate"/>
        </w:r>
        <w:r w:rsidR="000C3868" w:rsidRPr="000C3868">
          <w:rPr>
            <w:noProof/>
            <w:sz w:val="20"/>
            <w:lang w:val="hu-HU"/>
          </w:rPr>
          <w:t>10</w:t>
        </w:r>
        <w:r w:rsidRPr="002B2A49">
          <w:rPr>
            <w:sz w:val="20"/>
          </w:rPr>
          <w:fldChar w:fldCharType="end"/>
        </w:r>
      </w:p>
    </w:sdtContent>
  </w:sdt>
  <w:p w:rsidR="000E3D06" w:rsidRPr="003854BD" w:rsidRDefault="000E3D06" w:rsidP="003854BD">
    <w:pPr>
      <w:pStyle w:val="lfej"/>
      <w:jc w:val="right"/>
      <w:rPr>
        <w:rFonts w:ascii="Kozuka Gothic Pr6N EL" w:eastAsia="Kozuka Gothic Pr6N EL" w:hAnsi="Kozuka Gothic Pr6N EL" w:cs="Calibri"/>
        <w:noProof/>
        <w:color w:val="808080"/>
        <w:sz w:val="18"/>
        <w:szCs w:val="18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70"/>
        </w:tabs>
        <w:ind w:left="541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/>
        <w:i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</w:rPr>
    </w:lvl>
  </w:abstractNum>
  <w:abstractNum w:abstractNumId="4" w15:restartNumberingAfterBreak="0">
    <w:nsid w:val="00000005"/>
    <w:multiLevelType w:val="singleLevel"/>
    <w:tmpl w:val="3C0E36E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</w:rPr>
    </w:lvl>
  </w:abstractNum>
  <w:abstractNum w:abstractNumId="5" w15:restartNumberingAfterBreak="0">
    <w:nsid w:val="04F73411"/>
    <w:multiLevelType w:val="hybridMultilevel"/>
    <w:tmpl w:val="56A2E80E"/>
    <w:lvl w:ilvl="0" w:tplc="AFE0A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893CB9"/>
    <w:multiLevelType w:val="hybridMultilevel"/>
    <w:tmpl w:val="B2D8B2DE"/>
    <w:lvl w:ilvl="0" w:tplc="D7DCD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1060E1"/>
    <w:multiLevelType w:val="hybridMultilevel"/>
    <w:tmpl w:val="A1469336"/>
    <w:lvl w:ilvl="0" w:tplc="AFE0A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232AF"/>
    <w:multiLevelType w:val="hybridMultilevel"/>
    <w:tmpl w:val="4BF0A33C"/>
    <w:lvl w:ilvl="0" w:tplc="AFE0A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396107"/>
    <w:multiLevelType w:val="hybridMultilevel"/>
    <w:tmpl w:val="CAFA77F8"/>
    <w:lvl w:ilvl="0" w:tplc="4D3EA950">
      <w:start w:val="6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63744"/>
    <w:multiLevelType w:val="hybridMultilevel"/>
    <w:tmpl w:val="B6046C96"/>
    <w:lvl w:ilvl="0" w:tplc="D7DCD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EFE"/>
    <w:multiLevelType w:val="multilevel"/>
    <w:tmpl w:val="F2E274D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6D37DF"/>
    <w:multiLevelType w:val="hybridMultilevel"/>
    <w:tmpl w:val="4928E69C"/>
    <w:lvl w:ilvl="0" w:tplc="D7DCD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2C5E"/>
    <w:multiLevelType w:val="hybridMultilevel"/>
    <w:tmpl w:val="CF06A72E"/>
    <w:lvl w:ilvl="0" w:tplc="B8C877A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81C03"/>
    <w:multiLevelType w:val="hybridMultilevel"/>
    <w:tmpl w:val="CFA0DAEC"/>
    <w:lvl w:ilvl="0" w:tplc="D7DCD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33E36"/>
    <w:multiLevelType w:val="hybridMultilevel"/>
    <w:tmpl w:val="B0A07D32"/>
    <w:lvl w:ilvl="0" w:tplc="AFE0A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42D81"/>
    <w:multiLevelType w:val="hybridMultilevel"/>
    <w:tmpl w:val="AD7C20BE"/>
    <w:lvl w:ilvl="0" w:tplc="D7DCD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B10D4"/>
    <w:multiLevelType w:val="hybridMultilevel"/>
    <w:tmpl w:val="9A8C805E"/>
    <w:lvl w:ilvl="0" w:tplc="D7DCD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03073"/>
    <w:multiLevelType w:val="hybridMultilevel"/>
    <w:tmpl w:val="2E221D8C"/>
    <w:lvl w:ilvl="0" w:tplc="AFE0A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C34B7"/>
    <w:multiLevelType w:val="hybridMultilevel"/>
    <w:tmpl w:val="03C623A0"/>
    <w:lvl w:ilvl="0" w:tplc="D7DCD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51FA"/>
    <w:multiLevelType w:val="hybridMultilevel"/>
    <w:tmpl w:val="5394C2A8"/>
    <w:lvl w:ilvl="0" w:tplc="D7DCD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856250"/>
    <w:multiLevelType w:val="hybridMultilevel"/>
    <w:tmpl w:val="3A10FFA8"/>
    <w:lvl w:ilvl="0" w:tplc="AFE0A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D3B51"/>
    <w:multiLevelType w:val="hybridMultilevel"/>
    <w:tmpl w:val="C5BEA73A"/>
    <w:lvl w:ilvl="0" w:tplc="D7DCD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43506"/>
    <w:multiLevelType w:val="hybridMultilevel"/>
    <w:tmpl w:val="E3D27354"/>
    <w:lvl w:ilvl="0" w:tplc="AFE0A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8"/>
  </w:num>
  <w:num w:numId="11">
    <w:abstractNumId w:val="0"/>
  </w:num>
  <w:num w:numId="12">
    <w:abstractNumId w:val="4"/>
  </w:num>
  <w:num w:numId="13">
    <w:abstractNumId w:val="14"/>
  </w:num>
  <w:num w:numId="14">
    <w:abstractNumId w:val="22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20"/>
  </w:num>
  <w:num w:numId="20">
    <w:abstractNumId w:val="19"/>
  </w:num>
  <w:num w:numId="21">
    <w:abstractNumId w:val="17"/>
  </w:num>
  <w:num w:numId="22">
    <w:abstractNumId w:val="16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2"/>
    <w:rsid w:val="00001868"/>
    <w:rsid w:val="00003C3C"/>
    <w:rsid w:val="00003CB1"/>
    <w:rsid w:val="00004935"/>
    <w:rsid w:val="00014B84"/>
    <w:rsid w:val="00014DBB"/>
    <w:rsid w:val="0001524D"/>
    <w:rsid w:val="00016D20"/>
    <w:rsid w:val="00016EFC"/>
    <w:rsid w:val="00021F1B"/>
    <w:rsid w:val="0002322D"/>
    <w:rsid w:val="0003411D"/>
    <w:rsid w:val="00036994"/>
    <w:rsid w:val="0004100B"/>
    <w:rsid w:val="00044D60"/>
    <w:rsid w:val="00050579"/>
    <w:rsid w:val="00050650"/>
    <w:rsid w:val="000513F9"/>
    <w:rsid w:val="0005424F"/>
    <w:rsid w:val="00055067"/>
    <w:rsid w:val="000558C1"/>
    <w:rsid w:val="000643D5"/>
    <w:rsid w:val="00064C19"/>
    <w:rsid w:val="000723ED"/>
    <w:rsid w:val="000734FF"/>
    <w:rsid w:val="0009330C"/>
    <w:rsid w:val="000A491D"/>
    <w:rsid w:val="000A5736"/>
    <w:rsid w:val="000A5772"/>
    <w:rsid w:val="000C3560"/>
    <w:rsid w:val="000C3868"/>
    <w:rsid w:val="000C5775"/>
    <w:rsid w:val="000E3D06"/>
    <w:rsid w:val="000E6940"/>
    <w:rsid w:val="000F2E5F"/>
    <w:rsid w:val="000F44F0"/>
    <w:rsid w:val="000F5A58"/>
    <w:rsid w:val="000F78C8"/>
    <w:rsid w:val="000F79BE"/>
    <w:rsid w:val="00101D54"/>
    <w:rsid w:val="0010246F"/>
    <w:rsid w:val="00104586"/>
    <w:rsid w:val="001053BF"/>
    <w:rsid w:val="00110AB8"/>
    <w:rsid w:val="00111701"/>
    <w:rsid w:val="00111B0F"/>
    <w:rsid w:val="00125B49"/>
    <w:rsid w:val="001272FB"/>
    <w:rsid w:val="00142C65"/>
    <w:rsid w:val="00143B4B"/>
    <w:rsid w:val="00143DB7"/>
    <w:rsid w:val="00144FF3"/>
    <w:rsid w:val="0015274B"/>
    <w:rsid w:val="00152C64"/>
    <w:rsid w:val="0015353C"/>
    <w:rsid w:val="00154631"/>
    <w:rsid w:val="001571D0"/>
    <w:rsid w:val="001576DC"/>
    <w:rsid w:val="0016136F"/>
    <w:rsid w:val="00161417"/>
    <w:rsid w:val="001635F4"/>
    <w:rsid w:val="00164056"/>
    <w:rsid w:val="00165556"/>
    <w:rsid w:val="00170CFE"/>
    <w:rsid w:val="00177A7D"/>
    <w:rsid w:val="00180353"/>
    <w:rsid w:val="0018210F"/>
    <w:rsid w:val="00183C4B"/>
    <w:rsid w:val="00186892"/>
    <w:rsid w:val="001A169D"/>
    <w:rsid w:val="001A5613"/>
    <w:rsid w:val="001A70B3"/>
    <w:rsid w:val="001A7252"/>
    <w:rsid w:val="001B2BEF"/>
    <w:rsid w:val="001B2C1C"/>
    <w:rsid w:val="001B3796"/>
    <w:rsid w:val="001B5D88"/>
    <w:rsid w:val="001B7467"/>
    <w:rsid w:val="001C013E"/>
    <w:rsid w:val="001C1BB6"/>
    <w:rsid w:val="001C25BC"/>
    <w:rsid w:val="001D469E"/>
    <w:rsid w:val="001D4A69"/>
    <w:rsid w:val="001D5904"/>
    <w:rsid w:val="001D7B07"/>
    <w:rsid w:val="001E0FF7"/>
    <w:rsid w:val="001E4C22"/>
    <w:rsid w:val="001E507F"/>
    <w:rsid w:val="001E53B3"/>
    <w:rsid w:val="001F157E"/>
    <w:rsid w:val="001F6C5C"/>
    <w:rsid w:val="0020025B"/>
    <w:rsid w:val="00206996"/>
    <w:rsid w:val="00212D3C"/>
    <w:rsid w:val="00213ACE"/>
    <w:rsid w:val="00213FC5"/>
    <w:rsid w:val="00215FFA"/>
    <w:rsid w:val="002164B1"/>
    <w:rsid w:val="00217B1F"/>
    <w:rsid w:val="00226500"/>
    <w:rsid w:val="00227425"/>
    <w:rsid w:val="00231CBB"/>
    <w:rsid w:val="00234642"/>
    <w:rsid w:val="00235CA2"/>
    <w:rsid w:val="00236F5D"/>
    <w:rsid w:val="00246763"/>
    <w:rsid w:val="002513DB"/>
    <w:rsid w:val="0025688C"/>
    <w:rsid w:val="0026342C"/>
    <w:rsid w:val="00265D09"/>
    <w:rsid w:val="00267E03"/>
    <w:rsid w:val="0027123F"/>
    <w:rsid w:val="0027502E"/>
    <w:rsid w:val="00276981"/>
    <w:rsid w:val="00295B4C"/>
    <w:rsid w:val="002A52AB"/>
    <w:rsid w:val="002B27A6"/>
    <w:rsid w:val="002B2A49"/>
    <w:rsid w:val="002B3E77"/>
    <w:rsid w:val="002C15DD"/>
    <w:rsid w:val="002C23EF"/>
    <w:rsid w:val="002C3D72"/>
    <w:rsid w:val="002D2C59"/>
    <w:rsid w:val="002D3859"/>
    <w:rsid w:val="002D6370"/>
    <w:rsid w:val="002E28C7"/>
    <w:rsid w:val="002F66C1"/>
    <w:rsid w:val="00301575"/>
    <w:rsid w:val="00306802"/>
    <w:rsid w:val="003106AC"/>
    <w:rsid w:val="00313FBC"/>
    <w:rsid w:val="003163FA"/>
    <w:rsid w:val="00317479"/>
    <w:rsid w:val="00321485"/>
    <w:rsid w:val="00326C09"/>
    <w:rsid w:val="003363BC"/>
    <w:rsid w:val="003412AF"/>
    <w:rsid w:val="00343AFC"/>
    <w:rsid w:val="00346DD9"/>
    <w:rsid w:val="0034700F"/>
    <w:rsid w:val="00347E32"/>
    <w:rsid w:val="00352ADB"/>
    <w:rsid w:val="00355AB1"/>
    <w:rsid w:val="00355E9A"/>
    <w:rsid w:val="00362675"/>
    <w:rsid w:val="0036327B"/>
    <w:rsid w:val="003711D6"/>
    <w:rsid w:val="00373266"/>
    <w:rsid w:val="0037469F"/>
    <w:rsid w:val="003816FF"/>
    <w:rsid w:val="003848E4"/>
    <w:rsid w:val="003854BD"/>
    <w:rsid w:val="0038738A"/>
    <w:rsid w:val="00392F39"/>
    <w:rsid w:val="0039497D"/>
    <w:rsid w:val="003A10CA"/>
    <w:rsid w:val="003A13F9"/>
    <w:rsid w:val="003A4C6F"/>
    <w:rsid w:val="003A7BCA"/>
    <w:rsid w:val="003B0F60"/>
    <w:rsid w:val="003D0345"/>
    <w:rsid w:val="003E44AB"/>
    <w:rsid w:val="003F45B4"/>
    <w:rsid w:val="003F4E08"/>
    <w:rsid w:val="003F6CA4"/>
    <w:rsid w:val="003F7FEB"/>
    <w:rsid w:val="00400A94"/>
    <w:rsid w:val="0040597C"/>
    <w:rsid w:val="00414966"/>
    <w:rsid w:val="00416816"/>
    <w:rsid w:val="00420385"/>
    <w:rsid w:val="00420762"/>
    <w:rsid w:val="00422360"/>
    <w:rsid w:val="00436579"/>
    <w:rsid w:val="00443BFD"/>
    <w:rsid w:val="00443D4F"/>
    <w:rsid w:val="0044455D"/>
    <w:rsid w:val="00447671"/>
    <w:rsid w:val="0045102F"/>
    <w:rsid w:val="00451F29"/>
    <w:rsid w:val="00461A9E"/>
    <w:rsid w:val="00461BF6"/>
    <w:rsid w:val="00462D2E"/>
    <w:rsid w:val="004631DB"/>
    <w:rsid w:val="00465367"/>
    <w:rsid w:val="0048184D"/>
    <w:rsid w:val="004826AC"/>
    <w:rsid w:val="004874A4"/>
    <w:rsid w:val="004902A8"/>
    <w:rsid w:val="00492ADE"/>
    <w:rsid w:val="00492BE0"/>
    <w:rsid w:val="00496B56"/>
    <w:rsid w:val="004A14AD"/>
    <w:rsid w:val="004B2B5E"/>
    <w:rsid w:val="004B3A3A"/>
    <w:rsid w:val="004B60C4"/>
    <w:rsid w:val="004B7CC3"/>
    <w:rsid w:val="004C10F1"/>
    <w:rsid w:val="004D06EA"/>
    <w:rsid w:val="004D3C18"/>
    <w:rsid w:val="004D5801"/>
    <w:rsid w:val="004D5ADB"/>
    <w:rsid w:val="004D5CA7"/>
    <w:rsid w:val="004F2E82"/>
    <w:rsid w:val="004F33FA"/>
    <w:rsid w:val="005078C3"/>
    <w:rsid w:val="00521771"/>
    <w:rsid w:val="0053020A"/>
    <w:rsid w:val="005350E9"/>
    <w:rsid w:val="00536C80"/>
    <w:rsid w:val="00543010"/>
    <w:rsid w:val="00545634"/>
    <w:rsid w:val="00547549"/>
    <w:rsid w:val="00547C0A"/>
    <w:rsid w:val="00554E04"/>
    <w:rsid w:val="00557CC3"/>
    <w:rsid w:val="00561927"/>
    <w:rsid w:val="00561D53"/>
    <w:rsid w:val="00562FEC"/>
    <w:rsid w:val="00565C6F"/>
    <w:rsid w:val="00566734"/>
    <w:rsid w:val="005673E6"/>
    <w:rsid w:val="00576724"/>
    <w:rsid w:val="005834C1"/>
    <w:rsid w:val="00583590"/>
    <w:rsid w:val="00587F38"/>
    <w:rsid w:val="00590B31"/>
    <w:rsid w:val="005911E8"/>
    <w:rsid w:val="00592E89"/>
    <w:rsid w:val="00595D02"/>
    <w:rsid w:val="005A1E67"/>
    <w:rsid w:val="005A23B1"/>
    <w:rsid w:val="005A6710"/>
    <w:rsid w:val="005A769C"/>
    <w:rsid w:val="005B4683"/>
    <w:rsid w:val="005C0B09"/>
    <w:rsid w:val="005C7608"/>
    <w:rsid w:val="005D144E"/>
    <w:rsid w:val="005E1180"/>
    <w:rsid w:val="005E480C"/>
    <w:rsid w:val="005E5913"/>
    <w:rsid w:val="005F239D"/>
    <w:rsid w:val="005F4F36"/>
    <w:rsid w:val="005F58B6"/>
    <w:rsid w:val="005F5979"/>
    <w:rsid w:val="005F5E4C"/>
    <w:rsid w:val="005F6406"/>
    <w:rsid w:val="006001EB"/>
    <w:rsid w:val="00606BC6"/>
    <w:rsid w:val="00607F46"/>
    <w:rsid w:val="006116BA"/>
    <w:rsid w:val="00612BB2"/>
    <w:rsid w:val="00613526"/>
    <w:rsid w:val="006171EA"/>
    <w:rsid w:val="0062089F"/>
    <w:rsid w:val="00621B0B"/>
    <w:rsid w:val="006249A4"/>
    <w:rsid w:val="0062675C"/>
    <w:rsid w:val="006317B0"/>
    <w:rsid w:val="00632021"/>
    <w:rsid w:val="00632179"/>
    <w:rsid w:val="00637508"/>
    <w:rsid w:val="00640354"/>
    <w:rsid w:val="00642D6D"/>
    <w:rsid w:val="00643DFA"/>
    <w:rsid w:val="00644EBD"/>
    <w:rsid w:val="00645114"/>
    <w:rsid w:val="00645146"/>
    <w:rsid w:val="006452C1"/>
    <w:rsid w:val="006466F4"/>
    <w:rsid w:val="00650FA7"/>
    <w:rsid w:val="00652C98"/>
    <w:rsid w:val="00654E51"/>
    <w:rsid w:val="00655B8F"/>
    <w:rsid w:val="00656BC6"/>
    <w:rsid w:val="00661D30"/>
    <w:rsid w:val="00661E65"/>
    <w:rsid w:val="00662DBF"/>
    <w:rsid w:val="00665C05"/>
    <w:rsid w:val="00666FA4"/>
    <w:rsid w:val="00672574"/>
    <w:rsid w:val="0068046A"/>
    <w:rsid w:val="00694423"/>
    <w:rsid w:val="00697C39"/>
    <w:rsid w:val="006A4667"/>
    <w:rsid w:val="006A4B3D"/>
    <w:rsid w:val="006B197C"/>
    <w:rsid w:val="006B3BCE"/>
    <w:rsid w:val="006B3FE1"/>
    <w:rsid w:val="006B4292"/>
    <w:rsid w:val="006C42DA"/>
    <w:rsid w:val="006D0AE5"/>
    <w:rsid w:val="006D1140"/>
    <w:rsid w:val="006D1E11"/>
    <w:rsid w:val="006E04B0"/>
    <w:rsid w:val="006E58CC"/>
    <w:rsid w:val="006E7A3B"/>
    <w:rsid w:val="006F0855"/>
    <w:rsid w:val="006F1504"/>
    <w:rsid w:val="006F2448"/>
    <w:rsid w:val="006F4668"/>
    <w:rsid w:val="00705D39"/>
    <w:rsid w:val="007163E6"/>
    <w:rsid w:val="00723ED5"/>
    <w:rsid w:val="0072635C"/>
    <w:rsid w:val="00730FD6"/>
    <w:rsid w:val="0073744E"/>
    <w:rsid w:val="007463E2"/>
    <w:rsid w:val="007544BB"/>
    <w:rsid w:val="00756644"/>
    <w:rsid w:val="007579F0"/>
    <w:rsid w:val="007605DC"/>
    <w:rsid w:val="00766EE0"/>
    <w:rsid w:val="0076737C"/>
    <w:rsid w:val="00767C57"/>
    <w:rsid w:val="0077189D"/>
    <w:rsid w:val="007732D3"/>
    <w:rsid w:val="0077723A"/>
    <w:rsid w:val="0078026B"/>
    <w:rsid w:val="00781935"/>
    <w:rsid w:val="007859F3"/>
    <w:rsid w:val="00786737"/>
    <w:rsid w:val="007925A7"/>
    <w:rsid w:val="007934FE"/>
    <w:rsid w:val="00796E85"/>
    <w:rsid w:val="007A1779"/>
    <w:rsid w:val="007A2917"/>
    <w:rsid w:val="007A5F98"/>
    <w:rsid w:val="007B2CB3"/>
    <w:rsid w:val="007C1AF9"/>
    <w:rsid w:val="007C1E2A"/>
    <w:rsid w:val="007D2377"/>
    <w:rsid w:val="007D3F2B"/>
    <w:rsid w:val="007D6499"/>
    <w:rsid w:val="007E22B8"/>
    <w:rsid w:val="007E4352"/>
    <w:rsid w:val="007E61E1"/>
    <w:rsid w:val="007F02C9"/>
    <w:rsid w:val="007F412B"/>
    <w:rsid w:val="007F50EF"/>
    <w:rsid w:val="007F5B3B"/>
    <w:rsid w:val="007F5EB1"/>
    <w:rsid w:val="008021F8"/>
    <w:rsid w:val="00805619"/>
    <w:rsid w:val="008057B1"/>
    <w:rsid w:val="00814549"/>
    <w:rsid w:val="00814AC1"/>
    <w:rsid w:val="008205C3"/>
    <w:rsid w:val="00822446"/>
    <w:rsid w:val="0082296A"/>
    <w:rsid w:val="00825F4B"/>
    <w:rsid w:val="00827128"/>
    <w:rsid w:val="008273C1"/>
    <w:rsid w:val="0083047A"/>
    <w:rsid w:val="00833CA3"/>
    <w:rsid w:val="00834DA1"/>
    <w:rsid w:val="00835765"/>
    <w:rsid w:val="00840BD0"/>
    <w:rsid w:val="00842CD0"/>
    <w:rsid w:val="008527F3"/>
    <w:rsid w:val="00856406"/>
    <w:rsid w:val="00863722"/>
    <w:rsid w:val="00864701"/>
    <w:rsid w:val="00872E7D"/>
    <w:rsid w:val="00873198"/>
    <w:rsid w:val="008754E6"/>
    <w:rsid w:val="008832CB"/>
    <w:rsid w:val="008865FD"/>
    <w:rsid w:val="00890156"/>
    <w:rsid w:val="0089138E"/>
    <w:rsid w:val="008917C5"/>
    <w:rsid w:val="00892437"/>
    <w:rsid w:val="00892EED"/>
    <w:rsid w:val="008931FF"/>
    <w:rsid w:val="00893BF8"/>
    <w:rsid w:val="00897F26"/>
    <w:rsid w:val="008A22EF"/>
    <w:rsid w:val="008A4A70"/>
    <w:rsid w:val="008A4B42"/>
    <w:rsid w:val="008B713E"/>
    <w:rsid w:val="008C320D"/>
    <w:rsid w:val="008C6546"/>
    <w:rsid w:val="008D1B67"/>
    <w:rsid w:val="008D353A"/>
    <w:rsid w:val="008D39F4"/>
    <w:rsid w:val="008D6829"/>
    <w:rsid w:val="008E03E8"/>
    <w:rsid w:val="008E0FCF"/>
    <w:rsid w:val="008E1BC7"/>
    <w:rsid w:val="008E3ADD"/>
    <w:rsid w:val="008E7A3E"/>
    <w:rsid w:val="008F3866"/>
    <w:rsid w:val="008F55C0"/>
    <w:rsid w:val="009029B5"/>
    <w:rsid w:val="009046BE"/>
    <w:rsid w:val="00904D48"/>
    <w:rsid w:val="00906842"/>
    <w:rsid w:val="00912073"/>
    <w:rsid w:val="00922B02"/>
    <w:rsid w:val="009316D5"/>
    <w:rsid w:val="00934214"/>
    <w:rsid w:val="00934293"/>
    <w:rsid w:val="00936F35"/>
    <w:rsid w:val="0094244B"/>
    <w:rsid w:val="00944408"/>
    <w:rsid w:val="009505BE"/>
    <w:rsid w:val="009524F3"/>
    <w:rsid w:val="00973148"/>
    <w:rsid w:val="0097416C"/>
    <w:rsid w:val="00975CF0"/>
    <w:rsid w:val="00985309"/>
    <w:rsid w:val="00992C14"/>
    <w:rsid w:val="00995DB2"/>
    <w:rsid w:val="00996390"/>
    <w:rsid w:val="00996A82"/>
    <w:rsid w:val="009A2B28"/>
    <w:rsid w:val="009A6905"/>
    <w:rsid w:val="009B057A"/>
    <w:rsid w:val="009B63A1"/>
    <w:rsid w:val="009C025B"/>
    <w:rsid w:val="009C136D"/>
    <w:rsid w:val="009C4CD1"/>
    <w:rsid w:val="009D47AD"/>
    <w:rsid w:val="009D6F1F"/>
    <w:rsid w:val="009D7393"/>
    <w:rsid w:val="009D7865"/>
    <w:rsid w:val="009E1103"/>
    <w:rsid w:val="009E76EB"/>
    <w:rsid w:val="009F2825"/>
    <w:rsid w:val="00A15513"/>
    <w:rsid w:val="00A1586E"/>
    <w:rsid w:val="00A33DA9"/>
    <w:rsid w:val="00A376A2"/>
    <w:rsid w:val="00A37E81"/>
    <w:rsid w:val="00A40C49"/>
    <w:rsid w:val="00A42F00"/>
    <w:rsid w:val="00A44A5F"/>
    <w:rsid w:val="00A44B85"/>
    <w:rsid w:val="00A453F7"/>
    <w:rsid w:val="00A45F2F"/>
    <w:rsid w:val="00A53640"/>
    <w:rsid w:val="00A55666"/>
    <w:rsid w:val="00A55848"/>
    <w:rsid w:val="00A62D71"/>
    <w:rsid w:val="00A73A0C"/>
    <w:rsid w:val="00A74286"/>
    <w:rsid w:val="00A75B23"/>
    <w:rsid w:val="00A76147"/>
    <w:rsid w:val="00A81DBD"/>
    <w:rsid w:val="00A82C6C"/>
    <w:rsid w:val="00A83265"/>
    <w:rsid w:val="00A83AA9"/>
    <w:rsid w:val="00A86777"/>
    <w:rsid w:val="00A961BB"/>
    <w:rsid w:val="00A9713E"/>
    <w:rsid w:val="00A976CE"/>
    <w:rsid w:val="00AA6953"/>
    <w:rsid w:val="00AB078F"/>
    <w:rsid w:val="00AB1001"/>
    <w:rsid w:val="00AB430F"/>
    <w:rsid w:val="00AB6136"/>
    <w:rsid w:val="00AC110E"/>
    <w:rsid w:val="00AC350E"/>
    <w:rsid w:val="00AC3C5C"/>
    <w:rsid w:val="00AC73CA"/>
    <w:rsid w:val="00AD24CA"/>
    <w:rsid w:val="00AD56F1"/>
    <w:rsid w:val="00AE2EB0"/>
    <w:rsid w:val="00AE674E"/>
    <w:rsid w:val="00AF06A5"/>
    <w:rsid w:val="00AF1AC6"/>
    <w:rsid w:val="00B00FD6"/>
    <w:rsid w:val="00B1328D"/>
    <w:rsid w:val="00B14871"/>
    <w:rsid w:val="00B21443"/>
    <w:rsid w:val="00B22E77"/>
    <w:rsid w:val="00B360D0"/>
    <w:rsid w:val="00B3712B"/>
    <w:rsid w:val="00B40F23"/>
    <w:rsid w:val="00B461D1"/>
    <w:rsid w:val="00B47245"/>
    <w:rsid w:val="00B51483"/>
    <w:rsid w:val="00B52EC0"/>
    <w:rsid w:val="00B547B9"/>
    <w:rsid w:val="00B56C8B"/>
    <w:rsid w:val="00B674A1"/>
    <w:rsid w:val="00B7030D"/>
    <w:rsid w:val="00B705A1"/>
    <w:rsid w:val="00B72EE3"/>
    <w:rsid w:val="00B75482"/>
    <w:rsid w:val="00B76B6D"/>
    <w:rsid w:val="00B810F2"/>
    <w:rsid w:val="00B81358"/>
    <w:rsid w:val="00B820C5"/>
    <w:rsid w:val="00B821C4"/>
    <w:rsid w:val="00B83B04"/>
    <w:rsid w:val="00B86142"/>
    <w:rsid w:val="00B90E44"/>
    <w:rsid w:val="00B912B7"/>
    <w:rsid w:val="00BA157A"/>
    <w:rsid w:val="00BA1DAB"/>
    <w:rsid w:val="00BA6A03"/>
    <w:rsid w:val="00BB2B17"/>
    <w:rsid w:val="00BD0149"/>
    <w:rsid w:val="00BD1A68"/>
    <w:rsid w:val="00BD3FF1"/>
    <w:rsid w:val="00BD5DD4"/>
    <w:rsid w:val="00BD7832"/>
    <w:rsid w:val="00BD79C9"/>
    <w:rsid w:val="00BE10FB"/>
    <w:rsid w:val="00BE1FA0"/>
    <w:rsid w:val="00BE3F2B"/>
    <w:rsid w:val="00BE4E34"/>
    <w:rsid w:val="00BF0978"/>
    <w:rsid w:val="00C03742"/>
    <w:rsid w:val="00C04FEF"/>
    <w:rsid w:val="00C079E7"/>
    <w:rsid w:val="00C12A81"/>
    <w:rsid w:val="00C17BD9"/>
    <w:rsid w:val="00C30332"/>
    <w:rsid w:val="00C320B4"/>
    <w:rsid w:val="00C37A6E"/>
    <w:rsid w:val="00C401F6"/>
    <w:rsid w:val="00C44E4F"/>
    <w:rsid w:val="00C54038"/>
    <w:rsid w:val="00C5458D"/>
    <w:rsid w:val="00C556CB"/>
    <w:rsid w:val="00C60F78"/>
    <w:rsid w:val="00C62E8A"/>
    <w:rsid w:val="00C72477"/>
    <w:rsid w:val="00C7342D"/>
    <w:rsid w:val="00C7779E"/>
    <w:rsid w:val="00C81366"/>
    <w:rsid w:val="00C843E3"/>
    <w:rsid w:val="00C90488"/>
    <w:rsid w:val="00C94160"/>
    <w:rsid w:val="00C9427D"/>
    <w:rsid w:val="00C97178"/>
    <w:rsid w:val="00C97FE2"/>
    <w:rsid w:val="00CA0057"/>
    <w:rsid w:val="00CB0681"/>
    <w:rsid w:val="00CB1A0B"/>
    <w:rsid w:val="00CB2C9D"/>
    <w:rsid w:val="00CB30F8"/>
    <w:rsid w:val="00CB42D6"/>
    <w:rsid w:val="00CB6087"/>
    <w:rsid w:val="00CB632B"/>
    <w:rsid w:val="00CB7C54"/>
    <w:rsid w:val="00CC1B81"/>
    <w:rsid w:val="00CC3627"/>
    <w:rsid w:val="00CC5A51"/>
    <w:rsid w:val="00CD3147"/>
    <w:rsid w:val="00CD701D"/>
    <w:rsid w:val="00CD7789"/>
    <w:rsid w:val="00CE60CE"/>
    <w:rsid w:val="00CE7B37"/>
    <w:rsid w:val="00CF0CF0"/>
    <w:rsid w:val="00D045C5"/>
    <w:rsid w:val="00D073BE"/>
    <w:rsid w:val="00D10539"/>
    <w:rsid w:val="00D12424"/>
    <w:rsid w:val="00D21194"/>
    <w:rsid w:val="00D25731"/>
    <w:rsid w:val="00D25FE8"/>
    <w:rsid w:val="00D25FFA"/>
    <w:rsid w:val="00D319AF"/>
    <w:rsid w:val="00D347BA"/>
    <w:rsid w:val="00D37846"/>
    <w:rsid w:val="00D437EB"/>
    <w:rsid w:val="00D509DF"/>
    <w:rsid w:val="00D50B57"/>
    <w:rsid w:val="00D5607C"/>
    <w:rsid w:val="00D61633"/>
    <w:rsid w:val="00D6577A"/>
    <w:rsid w:val="00D65966"/>
    <w:rsid w:val="00D73793"/>
    <w:rsid w:val="00D80231"/>
    <w:rsid w:val="00D804BB"/>
    <w:rsid w:val="00D81453"/>
    <w:rsid w:val="00D8587F"/>
    <w:rsid w:val="00D902CA"/>
    <w:rsid w:val="00DA7A23"/>
    <w:rsid w:val="00DB0FAA"/>
    <w:rsid w:val="00DB6287"/>
    <w:rsid w:val="00DB77B8"/>
    <w:rsid w:val="00DC170A"/>
    <w:rsid w:val="00DC4627"/>
    <w:rsid w:val="00DC78BF"/>
    <w:rsid w:val="00DC7F7B"/>
    <w:rsid w:val="00DD03C9"/>
    <w:rsid w:val="00DD0879"/>
    <w:rsid w:val="00DD0ABE"/>
    <w:rsid w:val="00DD218E"/>
    <w:rsid w:val="00DE2A43"/>
    <w:rsid w:val="00DE421D"/>
    <w:rsid w:val="00E028FB"/>
    <w:rsid w:val="00E0316A"/>
    <w:rsid w:val="00E0397C"/>
    <w:rsid w:val="00E03C8E"/>
    <w:rsid w:val="00E128CC"/>
    <w:rsid w:val="00E15B57"/>
    <w:rsid w:val="00E16CAB"/>
    <w:rsid w:val="00E17137"/>
    <w:rsid w:val="00E213A2"/>
    <w:rsid w:val="00E22D10"/>
    <w:rsid w:val="00E24EEB"/>
    <w:rsid w:val="00E250EC"/>
    <w:rsid w:val="00E25886"/>
    <w:rsid w:val="00E327F6"/>
    <w:rsid w:val="00E32BCA"/>
    <w:rsid w:val="00E34240"/>
    <w:rsid w:val="00E344F3"/>
    <w:rsid w:val="00E35F95"/>
    <w:rsid w:val="00E36A4F"/>
    <w:rsid w:val="00E36AB2"/>
    <w:rsid w:val="00E4638F"/>
    <w:rsid w:val="00E4777C"/>
    <w:rsid w:val="00E50C86"/>
    <w:rsid w:val="00E71B80"/>
    <w:rsid w:val="00E72579"/>
    <w:rsid w:val="00E96FF6"/>
    <w:rsid w:val="00E97779"/>
    <w:rsid w:val="00E977E6"/>
    <w:rsid w:val="00EA2196"/>
    <w:rsid w:val="00EA2DFB"/>
    <w:rsid w:val="00EA6EDE"/>
    <w:rsid w:val="00EB17C9"/>
    <w:rsid w:val="00EB2B49"/>
    <w:rsid w:val="00EC21F4"/>
    <w:rsid w:val="00ED29E7"/>
    <w:rsid w:val="00ED51FC"/>
    <w:rsid w:val="00ED551F"/>
    <w:rsid w:val="00ED5A77"/>
    <w:rsid w:val="00ED7F1D"/>
    <w:rsid w:val="00EE0833"/>
    <w:rsid w:val="00EE591B"/>
    <w:rsid w:val="00EF1C66"/>
    <w:rsid w:val="00EF7C8D"/>
    <w:rsid w:val="00F001A0"/>
    <w:rsid w:val="00F0601E"/>
    <w:rsid w:val="00F12112"/>
    <w:rsid w:val="00F30185"/>
    <w:rsid w:val="00F31FDB"/>
    <w:rsid w:val="00F32CA2"/>
    <w:rsid w:val="00F33FF2"/>
    <w:rsid w:val="00F36C69"/>
    <w:rsid w:val="00F44C0C"/>
    <w:rsid w:val="00F5019A"/>
    <w:rsid w:val="00F56CEE"/>
    <w:rsid w:val="00F579BE"/>
    <w:rsid w:val="00F57DE2"/>
    <w:rsid w:val="00F66F7E"/>
    <w:rsid w:val="00F67993"/>
    <w:rsid w:val="00F74472"/>
    <w:rsid w:val="00F81221"/>
    <w:rsid w:val="00F81E74"/>
    <w:rsid w:val="00F838B5"/>
    <w:rsid w:val="00F90738"/>
    <w:rsid w:val="00F95A2B"/>
    <w:rsid w:val="00FA7DC9"/>
    <w:rsid w:val="00FB1DEB"/>
    <w:rsid w:val="00FB528A"/>
    <w:rsid w:val="00FB694A"/>
    <w:rsid w:val="00FC1F6E"/>
    <w:rsid w:val="00FC462B"/>
    <w:rsid w:val="00FC5394"/>
    <w:rsid w:val="00FC5C13"/>
    <w:rsid w:val="00FC61CC"/>
    <w:rsid w:val="00FD0C35"/>
    <w:rsid w:val="00FD1AD3"/>
    <w:rsid w:val="00FD1AFE"/>
    <w:rsid w:val="00FD3557"/>
    <w:rsid w:val="00FD5239"/>
    <w:rsid w:val="00FD6DC6"/>
    <w:rsid w:val="00FD7274"/>
    <w:rsid w:val="00FE2C68"/>
    <w:rsid w:val="00FF2323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790027F"/>
  <w15:chartTrackingRefBased/>
  <w15:docId w15:val="{CAF29861-8BEA-4F1D-9B7A-DDF59D90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417"/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3020A"/>
    <w:pPr>
      <w:keepNext/>
      <w:numPr>
        <w:numId w:val="1"/>
      </w:numPr>
      <w:spacing w:before="120" w:after="60"/>
      <w:outlineLvl w:val="0"/>
    </w:pPr>
    <w:rPr>
      <w:rFonts w:eastAsia="Times New Roman"/>
      <w:b/>
      <w:caps/>
      <w:lang w:val="x-none"/>
    </w:rPr>
  </w:style>
  <w:style w:type="paragraph" w:styleId="Cmsor2">
    <w:name w:val="heading 2"/>
    <w:basedOn w:val="Norml"/>
    <w:next w:val="Norml"/>
    <w:link w:val="Cmsor2Char"/>
    <w:qFormat/>
    <w:rsid w:val="0053020A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37469F"/>
    <w:pPr>
      <w:keepNext/>
      <w:numPr>
        <w:ilvl w:val="2"/>
        <w:numId w:val="1"/>
      </w:numPr>
      <w:spacing w:before="120" w:after="60"/>
      <w:ind w:left="0" w:firstLine="0"/>
      <w:outlineLvl w:val="2"/>
    </w:pPr>
    <w:rPr>
      <w:rFonts w:eastAsia="Times New Roman"/>
      <w:b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161417"/>
    <w:pPr>
      <w:keepNext/>
      <w:numPr>
        <w:ilvl w:val="3"/>
        <w:numId w:val="1"/>
      </w:numPr>
      <w:spacing w:before="120" w:after="60"/>
      <w:outlineLvl w:val="3"/>
    </w:pPr>
    <w:rPr>
      <w:rFonts w:eastAsia="Times New Roman"/>
      <w:b/>
      <w:u w:val="single"/>
      <w:lang w:val="x-none"/>
    </w:rPr>
  </w:style>
  <w:style w:type="paragraph" w:styleId="Cmsor5">
    <w:name w:val="heading 5"/>
    <w:basedOn w:val="Norml"/>
    <w:next w:val="Norml"/>
    <w:link w:val="Cmsor5Char"/>
    <w:qFormat/>
    <w:rsid w:val="00161417"/>
    <w:pPr>
      <w:numPr>
        <w:ilvl w:val="4"/>
        <w:numId w:val="1"/>
      </w:numPr>
      <w:spacing w:before="120" w:after="60"/>
      <w:outlineLvl w:val="4"/>
    </w:pPr>
    <w:rPr>
      <w:rFonts w:eastAsia="Times New Roman"/>
      <w:b/>
      <w:i/>
      <w:u w:val="single"/>
      <w:lang w:val="x-none"/>
    </w:rPr>
  </w:style>
  <w:style w:type="paragraph" w:styleId="Cmsor6">
    <w:name w:val="heading 6"/>
    <w:basedOn w:val="Norml"/>
    <w:next w:val="Norml"/>
    <w:link w:val="Cmsor6Char"/>
    <w:qFormat/>
    <w:rsid w:val="00161417"/>
    <w:pPr>
      <w:numPr>
        <w:ilvl w:val="5"/>
        <w:numId w:val="1"/>
      </w:numPr>
      <w:spacing w:before="120" w:after="60"/>
      <w:outlineLvl w:val="5"/>
    </w:pPr>
    <w:rPr>
      <w:rFonts w:eastAsia="Times New Roman"/>
      <w:b/>
      <w:lang w:val="x-none"/>
    </w:rPr>
  </w:style>
  <w:style w:type="paragraph" w:styleId="Cmsor7">
    <w:name w:val="heading 7"/>
    <w:basedOn w:val="Norml"/>
    <w:next w:val="Norml"/>
    <w:link w:val="Cmsor7Char"/>
    <w:qFormat/>
    <w:rsid w:val="00161417"/>
    <w:pPr>
      <w:numPr>
        <w:ilvl w:val="6"/>
        <w:numId w:val="1"/>
      </w:numPr>
      <w:spacing w:before="120" w:after="60"/>
      <w:outlineLvl w:val="6"/>
    </w:pPr>
    <w:rPr>
      <w:rFonts w:eastAsia="Times New Roman"/>
      <w:b/>
      <w:i/>
      <w:lang w:val="x-none"/>
    </w:rPr>
  </w:style>
  <w:style w:type="paragraph" w:styleId="Cmsor8">
    <w:name w:val="heading 8"/>
    <w:basedOn w:val="Norml"/>
    <w:next w:val="Norml"/>
    <w:link w:val="Cmsor8Char"/>
    <w:qFormat/>
    <w:rsid w:val="00161417"/>
    <w:pPr>
      <w:numPr>
        <w:ilvl w:val="7"/>
        <w:numId w:val="1"/>
      </w:numPr>
      <w:spacing w:before="120" w:after="60"/>
      <w:outlineLvl w:val="7"/>
    </w:pPr>
    <w:rPr>
      <w:rFonts w:eastAsia="Times New Roman"/>
      <w:u w:val="single"/>
      <w:lang w:val="x-none"/>
    </w:rPr>
  </w:style>
  <w:style w:type="paragraph" w:styleId="Cmsor9">
    <w:name w:val="heading 9"/>
    <w:basedOn w:val="Norml"/>
    <w:next w:val="Norml"/>
    <w:link w:val="Cmsor9Char"/>
    <w:qFormat/>
    <w:rsid w:val="00161417"/>
    <w:pPr>
      <w:numPr>
        <w:ilvl w:val="8"/>
        <w:numId w:val="1"/>
      </w:numPr>
      <w:tabs>
        <w:tab w:val="left" w:pos="1701"/>
      </w:tabs>
      <w:spacing w:before="120" w:after="60"/>
      <w:outlineLvl w:val="8"/>
    </w:pPr>
    <w:rPr>
      <w:rFonts w:eastAsia="Times New Roman"/>
      <w:i/>
      <w:u w:val="single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3020A"/>
    <w:rPr>
      <w:rFonts w:ascii="Arial" w:eastAsia="Times New Roman" w:hAnsi="Arial"/>
      <w:b/>
      <w:caps/>
      <w:sz w:val="24"/>
      <w:lang w:val="x-none"/>
    </w:rPr>
  </w:style>
  <w:style w:type="character" w:customStyle="1" w:styleId="Cmsor2Char">
    <w:name w:val="Címsor 2 Char"/>
    <w:link w:val="Cmsor2"/>
    <w:rsid w:val="0053020A"/>
    <w:rPr>
      <w:rFonts w:ascii="Arial" w:eastAsia="Times New Roman" w:hAnsi="Arial"/>
      <w:b/>
      <w:sz w:val="24"/>
      <w:lang w:val="x-none" w:eastAsia="x-none"/>
    </w:rPr>
  </w:style>
  <w:style w:type="character" w:customStyle="1" w:styleId="Cmsor3Char">
    <w:name w:val="Címsor 3 Char"/>
    <w:link w:val="Cmsor3"/>
    <w:rsid w:val="0037469F"/>
    <w:rPr>
      <w:rFonts w:ascii="Arial" w:eastAsia="Times New Roman" w:hAnsi="Arial"/>
      <w:b/>
      <w:sz w:val="24"/>
      <w:lang w:val="x-none" w:eastAsia="x-none"/>
    </w:rPr>
  </w:style>
  <w:style w:type="character" w:customStyle="1" w:styleId="Cmsor4Char">
    <w:name w:val="Címsor 4 Char"/>
    <w:link w:val="Cmsor4"/>
    <w:rsid w:val="00161417"/>
    <w:rPr>
      <w:rFonts w:ascii="Arial" w:eastAsia="Times New Roman" w:hAnsi="Arial"/>
      <w:b/>
      <w:sz w:val="24"/>
      <w:u w:val="single"/>
      <w:lang w:val="x-none"/>
    </w:rPr>
  </w:style>
  <w:style w:type="character" w:customStyle="1" w:styleId="Cmsor5Char">
    <w:name w:val="Címsor 5 Char"/>
    <w:link w:val="Cmsor5"/>
    <w:rsid w:val="00161417"/>
    <w:rPr>
      <w:rFonts w:ascii="Arial" w:eastAsia="Times New Roman" w:hAnsi="Arial"/>
      <w:b/>
      <w:i/>
      <w:sz w:val="24"/>
      <w:u w:val="single"/>
      <w:lang w:val="x-none"/>
    </w:rPr>
  </w:style>
  <w:style w:type="character" w:customStyle="1" w:styleId="Cmsor6Char">
    <w:name w:val="Címsor 6 Char"/>
    <w:link w:val="Cmsor6"/>
    <w:rsid w:val="00161417"/>
    <w:rPr>
      <w:rFonts w:ascii="Arial" w:eastAsia="Times New Roman" w:hAnsi="Arial"/>
      <w:b/>
      <w:sz w:val="24"/>
      <w:lang w:val="x-none"/>
    </w:rPr>
  </w:style>
  <w:style w:type="character" w:customStyle="1" w:styleId="Cmsor7Char">
    <w:name w:val="Címsor 7 Char"/>
    <w:link w:val="Cmsor7"/>
    <w:rsid w:val="00161417"/>
    <w:rPr>
      <w:rFonts w:ascii="Arial" w:eastAsia="Times New Roman" w:hAnsi="Arial"/>
      <w:b/>
      <w:i/>
      <w:sz w:val="24"/>
      <w:lang w:val="x-none"/>
    </w:rPr>
  </w:style>
  <w:style w:type="character" w:customStyle="1" w:styleId="Cmsor8Char">
    <w:name w:val="Címsor 8 Char"/>
    <w:link w:val="Cmsor8"/>
    <w:rsid w:val="00161417"/>
    <w:rPr>
      <w:rFonts w:ascii="Arial" w:eastAsia="Times New Roman" w:hAnsi="Arial"/>
      <w:sz w:val="24"/>
      <w:u w:val="single"/>
      <w:lang w:val="x-none"/>
    </w:rPr>
  </w:style>
  <w:style w:type="character" w:customStyle="1" w:styleId="Cmsor9Char">
    <w:name w:val="Címsor 9 Char"/>
    <w:link w:val="Cmsor9"/>
    <w:rsid w:val="00161417"/>
    <w:rPr>
      <w:rFonts w:ascii="Arial" w:eastAsia="Times New Roman" w:hAnsi="Arial"/>
      <w:i/>
      <w:sz w:val="24"/>
      <w:u w:val="single"/>
      <w:lang w:val="x-none"/>
    </w:rPr>
  </w:style>
  <w:style w:type="character" w:styleId="Kiemels2">
    <w:name w:val="Strong"/>
    <w:uiPriority w:val="22"/>
    <w:qFormat/>
    <w:rsid w:val="00F56CEE"/>
    <w:rPr>
      <w:b/>
      <w:bCs/>
    </w:rPr>
  </w:style>
  <w:style w:type="paragraph" w:styleId="Listaszerbekezds">
    <w:name w:val="List Paragraph"/>
    <w:basedOn w:val="Norml"/>
    <w:uiPriority w:val="34"/>
    <w:qFormat/>
    <w:rsid w:val="001614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16141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E3D06"/>
    <w:rPr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E3D06"/>
    <w:pPr>
      <w:ind w:left="240"/>
    </w:pPr>
    <w:rPr>
      <w:sz w:val="20"/>
    </w:rPr>
  </w:style>
  <w:style w:type="character" w:styleId="Hiperhivatkozs">
    <w:name w:val="Hyperlink"/>
    <w:uiPriority w:val="99"/>
    <w:rsid w:val="00355AB1"/>
    <w:rPr>
      <w:rFonts w:ascii="Arial" w:hAnsi="Arial"/>
      <w:color w:val="0000FF"/>
      <w:u w:val="single"/>
    </w:rPr>
  </w:style>
  <w:style w:type="paragraph" w:styleId="Nincstrkz">
    <w:name w:val="No Spacing"/>
    <w:link w:val="NincstrkzChar"/>
    <w:uiPriority w:val="1"/>
    <w:qFormat/>
    <w:rsid w:val="00973148"/>
    <w:rPr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D8587F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117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111701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unhideWhenUsed/>
    <w:rsid w:val="001117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111701"/>
    <w:rPr>
      <w:rFonts w:ascii="Arial" w:hAnsi="Arial"/>
      <w:sz w:val="24"/>
    </w:rPr>
  </w:style>
  <w:style w:type="paragraph" w:styleId="NormlWeb">
    <w:name w:val="Normal (Web)"/>
    <w:basedOn w:val="Norml"/>
    <w:uiPriority w:val="99"/>
    <w:unhideWhenUsed/>
    <w:rsid w:val="008A4A7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Szvegtrzs25">
    <w:name w:val="Szövegtörzs 25"/>
    <w:basedOn w:val="Norml"/>
    <w:rsid w:val="00F838B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b/>
    </w:rPr>
  </w:style>
  <w:style w:type="character" w:customStyle="1" w:styleId="Hiperhivatkozs2">
    <w:name w:val="Hiperhivatkozás2"/>
    <w:rsid w:val="00F838B5"/>
    <w:rPr>
      <w:color w:val="0000FF"/>
      <w:u w:val="single"/>
    </w:rPr>
  </w:style>
  <w:style w:type="character" w:styleId="Kiemels">
    <w:name w:val="Emphasis"/>
    <w:uiPriority w:val="20"/>
    <w:qFormat/>
    <w:rsid w:val="00D12424"/>
    <w:rPr>
      <w:i/>
      <w:iCs/>
    </w:rPr>
  </w:style>
  <w:style w:type="character" w:customStyle="1" w:styleId="IndexLink">
    <w:name w:val="Index Link"/>
    <w:rsid w:val="009046BE"/>
  </w:style>
  <w:style w:type="paragraph" w:styleId="Buborkszveg">
    <w:name w:val="Balloon Text"/>
    <w:basedOn w:val="Norml"/>
    <w:link w:val="BuborkszvegChar"/>
    <w:uiPriority w:val="99"/>
    <w:semiHidden/>
    <w:unhideWhenUsed/>
    <w:rsid w:val="00F66F7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66F7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3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semiHidden/>
    <w:unhideWhenUsed/>
    <w:rsid w:val="00644EBD"/>
    <w:rPr>
      <w:color w:val="800080"/>
      <w:u w:val="single"/>
    </w:rPr>
  </w:style>
  <w:style w:type="paragraph" w:customStyle="1" w:styleId="msonormal0">
    <w:name w:val="msonormal"/>
    <w:basedOn w:val="Norml"/>
    <w:rsid w:val="00644E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ont0">
    <w:name w:val="font0"/>
    <w:basedOn w:val="Norml"/>
    <w:rsid w:val="00644EBD"/>
    <w:pPr>
      <w:spacing w:before="100" w:beforeAutospacing="1" w:after="100" w:afterAutospacing="1"/>
    </w:pPr>
    <w:rPr>
      <w:rFonts w:eastAsia="Times New Roman" w:cs="Arial"/>
      <w:sz w:val="20"/>
    </w:rPr>
  </w:style>
  <w:style w:type="paragraph" w:customStyle="1" w:styleId="font5">
    <w:name w:val="font5"/>
    <w:basedOn w:val="Norml"/>
    <w:rsid w:val="00644EBD"/>
    <w:pPr>
      <w:spacing w:before="100" w:beforeAutospacing="1" w:after="100" w:afterAutospacing="1"/>
    </w:pPr>
    <w:rPr>
      <w:rFonts w:eastAsia="Times New Roman" w:cs="Arial"/>
      <w:b/>
      <w:bCs/>
      <w:sz w:val="20"/>
    </w:rPr>
  </w:style>
  <w:style w:type="paragraph" w:customStyle="1" w:styleId="xl64">
    <w:name w:val="xl64"/>
    <w:basedOn w:val="Norml"/>
    <w:rsid w:val="00644EBD"/>
    <w:pPr>
      <w:spacing w:before="100" w:beforeAutospacing="1" w:after="100" w:afterAutospacing="1"/>
    </w:pPr>
    <w:rPr>
      <w:rFonts w:ascii="Arial Narrow" w:eastAsia="Times New Roman" w:hAnsi="Arial Narrow"/>
      <w:szCs w:val="24"/>
    </w:rPr>
  </w:style>
  <w:style w:type="paragraph" w:customStyle="1" w:styleId="xl65">
    <w:name w:val="xl65"/>
    <w:basedOn w:val="Norml"/>
    <w:rsid w:val="00644EBD"/>
    <w:pPr>
      <w:spacing w:before="100" w:beforeAutospacing="1" w:after="100" w:afterAutospacing="1"/>
      <w:textAlignment w:val="top"/>
    </w:pPr>
    <w:rPr>
      <w:rFonts w:ascii="Arial Narrow" w:eastAsia="Times New Roman" w:hAnsi="Arial Narrow"/>
      <w:szCs w:val="24"/>
    </w:rPr>
  </w:style>
  <w:style w:type="paragraph" w:customStyle="1" w:styleId="xl66">
    <w:name w:val="xl66"/>
    <w:basedOn w:val="Norml"/>
    <w:rsid w:val="00644EBD"/>
    <w:pPr>
      <w:spacing w:before="100" w:beforeAutospacing="1" w:after="100" w:afterAutospacing="1"/>
      <w:jc w:val="right"/>
    </w:pPr>
    <w:rPr>
      <w:rFonts w:ascii="Arial Narrow" w:eastAsia="Times New Roman" w:hAnsi="Arial Narrow"/>
      <w:szCs w:val="24"/>
    </w:rPr>
  </w:style>
  <w:style w:type="paragraph" w:customStyle="1" w:styleId="xl67">
    <w:name w:val="xl67"/>
    <w:basedOn w:val="Norml"/>
    <w:rsid w:val="00644EBD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szCs w:val="24"/>
    </w:rPr>
  </w:style>
  <w:style w:type="paragraph" w:customStyle="1" w:styleId="xl68">
    <w:name w:val="xl68"/>
    <w:basedOn w:val="Norml"/>
    <w:rsid w:val="00644EBD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Cs w:val="24"/>
    </w:rPr>
  </w:style>
  <w:style w:type="paragraph" w:customStyle="1" w:styleId="xl69">
    <w:name w:val="xl69"/>
    <w:basedOn w:val="Norml"/>
    <w:rsid w:val="00644E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xl70">
    <w:name w:val="xl70"/>
    <w:basedOn w:val="Norml"/>
    <w:rsid w:val="00644EBD"/>
    <w:pPr>
      <w:spacing w:before="100" w:beforeAutospacing="1" w:after="100" w:afterAutospacing="1"/>
    </w:pPr>
    <w:rPr>
      <w:rFonts w:ascii="Arial Narrow" w:eastAsia="Times New Roman" w:hAnsi="Arial Narrow"/>
      <w:b/>
      <w:bCs/>
      <w:szCs w:val="24"/>
    </w:rPr>
  </w:style>
  <w:style w:type="paragraph" w:customStyle="1" w:styleId="xl71">
    <w:name w:val="xl71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Cs w:val="24"/>
    </w:rPr>
  </w:style>
  <w:style w:type="paragraph" w:customStyle="1" w:styleId="xl72">
    <w:name w:val="xl72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Cs w:val="24"/>
    </w:rPr>
  </w:style>
  <w:style w:type="paragraph" w:customStyle="1" w:styleId="xl73">
    <w:name w:val="xl73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Cs w:val="24"/>
    </w:rPr>
  </w:style>
  <w:style w:type="paragraph" w:customStyle="1" w:styleId="xl74">
    <w:name w:val="xl74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Cs w:val="24"/>
    </w:rPr>
  </w:style>
  <w:style w:type="paragraph" w:customStyle="1" w:styleId="xl75">
    <w:name w:val="xl75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Cs w:val="24"/>
    </w:rPr>
  </w:style>
  <w:style w:type="paragraph" w:customStyle="1" w:styleId="xl76">
    <w:name w:val="xl76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Cs w:val="24"/>
    </w:rPr>
  </w:style>
  <w:style w:type="paragraph" w:customStyle="1" w:styleId="xl77">
    <w:name w:val="xl77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8"/>
      <w:szCs w:val="18"/>
    </w:rPr>
  </w:style>
  <w:style w:type="paragraph" w:customStyle="1" w:styleId="xl78">
    <w:name w:val="xl78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</w:rPr>
  </w:style>
  <w:style w:type="paragraph" w:customStyle="1" w:styleId="xl79">
    <w:name w:val="xl79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BD5E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Cs w:val="24"/>
    </w:rPr>
  </w:style>
  <w:style w:type="paragraph" w:customStyle="1" w:styleId="xl80">
    <w:name w:val="xl80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Cs w:val="24"/>
    </w:rPr>
  </w:style>
  <w:style w:type="paragraph" w:customStyle="1" w:styleId="xl81">
    <w:name w:val="xl81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</w:rPr>
  </w:style>
  <w:style w:type="paragraph" w:customStyle="1" w:styleId="xl82">
    <w:name w:val="xl82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24"/>
    </w:rPr>
  </w:style>
  <w:style w:type="paragraph" w:customStyle="1" w:styleId="xl83">
    <w:name w:val="xl83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</w:rPr>
  </w:style>
  <w:style w:type="paragraph" w:customStyle="1" w:styleId="xl84">
    <w:name w:val="xl84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Cs w:val="24"/>
    </w:rPr>
  </w:style>
  <w:style w:type="paragraph" w:customStyle="1" w:styleId="xl85">
    <w:name w:val="xl85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Cs w:val="24"/>
    </w:rPr>
  </w:style>
  <w:style w:type="paragraph" w:customStyle="1" w:styleId="xl86">
    <w:name w:val="xl86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8"/>
      <w:szCs w:val="18"/>
    </w:rPr>
  </w:style>
  <w:style w:type="paragraph" w:customStyle="1" w:styleId="xl87">
    <w:name w:val="xl87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88">
    <w:name w:val="xl88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89">
    <w:name w:val="xl89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90">
    <w:name w:val="xl90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 w:val="22"/>
      <w:szCs w:val="22"/>
    </w:rPr>
  </w:style>
  <w:style w:type="paragraph" w:customStyle="1" w:styleId="xl91">
    <w:name w:val="xl91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24"/>
    </w:rPr>
  </w:style>
  <w:style w:type="paragraph" w:customStyle="1" w:styleId="xl92">
    <w:name w:val="xl92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/>
      <w:szCs w:val="24"/>
    </w:rPr>
  </w:style>
  <w:style w:type="paragraph" w:customStyle="1" w:styleId="xl93">
    <w:name w:val="xl93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Cs w:val="24"/>
    </w:rPr>
  </w:style>
  <w:style w:type="paragraph" w:customStyle="1" w:styleId="xl94">
    <w:name w:val="xl94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95">
    <w:name w:val="xl95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96">
    <w:name w:val="xl96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97">
    <w:name w:val="xl97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Cs w:val="24"/>
    </w:rPr>
  </w:style>
  <w:style w:type="paragraph" w:customStyle="1" w:styleId="xl98">
    <w:name w:val="xl98"/>
    <w:basedOn w:val="Norml"/>
    <w:rsid w:val="00644E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Cs w:val="24"/>
    </w:rPr>
  </w:style>
  <w:style w:type="paragraph" w:customStyle="1" w:styleId="xl99">
    <w:name w:val="xl99"/>
    <w:basedOn w:val="Norml"/>
    <w:rsid w:val="0064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Cs w:val="24"/>
    </w:rPr>
  </w:style>
  <w:style w:type="paragraph" w:customStyle="1" w:styleId="xl100">
    <w:name w:val="xl100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Cs w:val="24"/>
    </w:rPr>
  </w:style>
  <w:style w:type="paragraph" w:customStyle="1" w:styleId="xl101">
    <w:name w:val="xl101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Cs w:val="24"/>
    </w:rPr>
  </w:style>
  <w:style w:type="paragraph" w:customStyle="1" w:styleId="xl102">
    <w:name w:val="xl102"/>
    <w:basedOn w:val="Norml"/>
    <w:rsid w:val="00644EB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Cs w:val="24"/>
    </w:rPr>
  </w:style>
  <w:style w:type="paragraph" w:customStyle="1" w:styleId="xl103">
    <w:name w:val="xl103"/>
    <w:basedOn w:val="Norml"/>
    <w:rsid w:val="00644E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Cs w:val="24"/>
    </w:rPr>
  </w:style>
  <w:style w:type="paragraph" w:customStyle="1" w:styleId="xl104">
    <w:name w:val="xl104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szCs w:val="24"/>
    </w:rPr>
  </w:style>
  <w:style w:type="paragraph" w:customStyle="1" w:styleId="xl105">
    <w:name w:val="xl105"/>
    <w:basedOn w:val="Norml"/>
    <w:rsid w:val="00644E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szCs w:val="24"/>
    </w:rPr>
  </w:style>
  <w:style w:type="paragraph" w:customStyle="1" w:styleId="xl106">
    <w:name w:val="xl106"/>
    <w:basedOn w:val="Norml"/>
    <w:rsid w:val="0064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szCs w:val="24"/>
    </w:rPr>
  </w:style>
  <w:style w:type="paragraph" w:customStyle="1" w:styleId="xl107">
    <w:name w:val="xl107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2"/>
      <w:szCs w:val="22"/>
    </w:rPr>
  </w:style>
  <w:style w:type="paragraph" w:customStyle="1" w:styleId="xl108">
    <w:name w:val="xl108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Cs w:val="24"/>
    </w:rPr>
  </w:style>
  <w:style w:type="paragraph" w:customStyle="1" w:styleId="xl109">
    <w:name w:val="xl109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Cs w:val="24"/>
    </w:rPr>
  </w:style>
  <w:style w:type="paragraph" w:customStyle="1" w:styleId="xl110">
    <w:name w:val="xl110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Cs w:val="24"/>
    </w:rPr>
  </w:style>
  <w:style w:type="paragraph" w:customStyle="1" w:styleId="xl111">
    <w:name w:val="xl111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Cs w:val="24"/>
    </w:rPr>
  </w:style>
  <w:style w:type="paragraph" w:customStyle="1" w:styleId="xl112">
    <w:name w:val="xl112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xl113">
    <w:name w:val="xl113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Cs w:val="24"/>
    </w:rPr>
  </w:style>
  <w:style w:type="paragraph" w:customStyle="1" w:styleId="xl114">
    <w:name w:val="xl114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BD5E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Cs w:val="24"/>
    </w:rPr>
  </w:style>
  <w:style w:type="paragraph" w:customStyle="1" w:styleId="xl115">
    <w:name w:val="xl115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BD5E"/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xl116">
    <w:name w:val="xl116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BD5E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Cs w:val="24"/>
    </w:rPr>
  </w:style>
  <w:style w:type="paragraph" w:customStyle="1" w:styleId="xl117">
    <w:name w:val="xl117"/>
    <w:basedOn w:val="Norml"/>
    <w:rsid w:val="0064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BD5E"/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xl118">
    <w:name w:val="xl118"/>
    <w:basedOn w:val="Norml"/>
    <w:rsid w:val="0065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BD5E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Cs w:val="24"/>
    </w:rPr>
  </w:style>
  <w:style w:type="paragraph" w:customStyle="1" w:styleId="xl119">
    <w:name w:val="xl119"/>
    <w:basedOn w:val="Norml"/>
    <w:rsid w:val="00650FA7"/>
    <w:pPr>
      <w:pBdr>
        <w:top w:val="single" w:sz="4" w:space="0" w:color="auto"/>
        <w:bottom w:val="single" w:sz="4" w:space="0" w:color="auto"/>
      </w:pBdr>
      <w:shd w:val="clear" w:color="000000" w:fill="94BD5E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Cs w:val="24"/>
    </w:rPr>
  </w:style>
  <w:style w:type="paragraph" w:customStyle="1" w:styleId="xl120">
    <w:name w:val="xl120"/>
    <w:basedOn w:val="Norml"/>
    <w:rsid w:val="0065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BD5E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Cs w:val="24"/>
    </w:rPr>
  </w:style>
  <w:style w:type="paragraph" w:customStyle="1" w:styleId="xl121">
    <w:name w:val="xl121"/>
    <w:basedOn w:val="Norml"/>
    <w:rsid w:val="00650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szCs w:val="24"/>
    </w:rPr>
  </w:style>
  <w:style w:type="paragraph" w:customStyle="1" w:styleId="xl122">
    <w:name w:val="xl122"/>
    <w:basedOn w:val="Norml"/>
    <w:rsid w:val="00650F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szCs w:val="24"/>
    </w:rPr>
  </w:style>
  <w:style w:type="paragraph" w:customStyle="1" w:styleId="xl123">
    <w:name w:val="xl123"/>
    <w:basedOn w:val="Norml"/>
    <w:rsid w:val="00650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szCs w:val="24"/>
    </w:rPr>
  </w:style>
  <w:style w:type="paragraph" w:customStyle="1" w:styleId="xl124">
    <w:name w:val="xl124"/>
    <w:basedOn w:val="Norml"/>
    <w:rsid w:val="00B9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</w:rPr>
  </w:style>
  <w:style w:type="paragraph" w:customStyle="1" w:styleId="xl125">
    <w:name w:val="xl125"/>
    <w:basedOn w:val="Norml"/>
    <w:rsid w:val="00B9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126">
    <w:name w:val="xl126"/>
    <w:basedOn w:val="Norml"/>
    <w:rsid w:val="00B9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2"/>
      <w:szCs w:val="22"/>
    </w:rPr>
  </w:style>
  <w:style w:type="paragraph" w:customStyle="1" w:styleId="xl127">
    <w:name w:val="xl127"/>
    <w:basedOn w:val="Norml"/>
    <w:rsid w:val="00B9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Cs w:val="24"/>
    </w:rPr>
  </w:style>
  <w:style w:type="paragraph" w:customStyle="1" w:styleId="xl128">
    <w:name w:val="xl128"/>
    <w:basedOn w:val="Norml"/>
    <w:rsid w:val="00B9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Cs w:val="24"/>
    </w:rPr>
  </w:style>
  <w:style w:type="paragraph" w:customStyle="1" w:styleId="xl129">
    <w:name w:val="xl129"/>
    <w:basedOn w:val="Norml"/>
    <w:rsid w:val="00B9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szCs w:val="24"/>
    </w:rPr>
  </w:style>
  <w:style w:type="paragraph" w:customStyle="1" w:styleId="xl130">
    <w:name w:val="xl130"/>
    <w:basedOn w:val="Norml"/>
    <w:rsid w:val="00B9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Cs w:val="24"/>
    </w:rPr>
  </w:style>
  <w:style w:type="paragraph" w:customStyle="1" w:styleId="xl131">
    <w:name w:val="xl131"/>
    <w:basedOn w:val="Norml"/>
    <w:rsid w:val="00B9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szCs w:val="24"/>
    </w:rPr>
  </w:style>
  <w:style w:type="paragraph" w:customStyle="1" w:styleId="xl132">
    <w:name w:val="xl132"/>
    <w:basedOn w:val="Norml"/>
    <w:rsid w:val="00B9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Cs w:val="24"/>
    </w:rPr>
  </w:style>
  <w:style w:type="paragraph" w:customStyle="1" w:styleId="Default">
    <w:name w:val="Default"/>
    <w:rsid w:val="00A376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2B3E77"/>
    <w:rPr>
      <w:sz w:val="20"/>
    </w:rPr>
  </w:style>
  <w:style w:type="character" w:customStyle="1" w:styleId="LbjegyzetszvegChar">
    <w:name w:val="Lábjegyzetszöveg Char"/>
    <w:link w:val="Lbjegyzetszveg"/>
    <w:semiHidden/>
    <w:rsid w:val="002B3E77"/>
    <w:rPr>
      <w:rFonts w:ascii="Arial" w:hAnsi="Arial"/>
    </w:rPr>
  </w:style>
  <w:style w:type="character" w:styleId="Lbjegyzet-hivatkozs">
    <w:name w:val="footnote reference"/>
    <w:semiHidden/>
    <w:unhideWhenUsed/>
    <w:rsid w:val="002B3E77"/>
    <w:rPr>
      <w:vertAlign w:val="superscript"/>
    </w:rPr>
  </w:style>
  <w:style w:type="paragraph" w:styleId="TJ3">
    <w:name w:val="toc 3"/>
    <w:basedOn w:val="Norml"/>
    <w:next w:val="Norml"/>
    <w:autoRedefine/>
    <w:uiPriority w:val="39"/>
    <w:unhideWhenUsed/>
    <w:rsid w:val="000E3D06"/>
    <w:pPr>
      <w:ind w:left="480"/>
    </w:pPr>
    <w:rPr>
      <w:sz w:val="20"/>
    </w:rPr>
  </w:style>
  <w:style w:type="paragraph" w:styleId="Szvegtrzs">
    <w:name w:val="Body Text"/>
    <w:basedOn w:val="Norml"/>
    <w:link w:val="SzvegtrzsChar"/>
    <w:rsid w:val="00B912B7"/>
    <w:pPr>
      <w:jc w:val="both"/>
    </w:pPr>
    <w:rPr>
      <w:rFonts w:eastAsia="Times New Roman"/>
    </w:rPr>
  </w:style>
  <w:style w:type="character" w:customStyle="1" w:styleId="SzvegtrzsChar">
    <w:name w:val="Szövegtörzs Char"/>
    <w:link w:val="Szvegtrzs"/>
    <w:rsid w:val="00B912B7"/>
    <w:rPr>
      <w:rFonts w:ascii="Arial" w:eastAsia="Times New Roman" w:hAnsi="Arial"/>
      <w:sz w:val="24"/>
    </w:rPr>
  </w:style>
  <w:style w:type="paragraph" w:customStyle="1" w:styleId="Cmsor">
    <w:name w:val="Címsor"/>
    <w:basedOn w:val="Norml"/>
    <w:next w:val="Szvegtrzs"/>
    <w:rsid w:val="008A22EF"/>
    <w:pPr>
      <w:tabs>
        <w:tab w:val="left" w:pos="284"/>
      </w:tabs>
      <w:jc w:val="center"/>
    </w:pPr>
    <w:rPr>
      <w:rFonts w:ascii="Calibri" w:eastAsia="Times New Roman" w:hAnsi="Calibri" w:cs="Calibri"/>
      <w:b/>
      <w:szCs w:val="24"/>
      <w:lang w:eastAsia="zh-CN"/>
    </w:rPr>
  </w:style>
  <w:style w:type="character" w:customStyle="1" w:styleId="lrzxr">
    <w:name w:val="lrzxr"/>
    <w:basedOn w:val="Bekezdsalapbettpusa"/>
    <w:rsid w:val="002B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ter-team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724C-E3BD-456E-A898-0B900405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2696</Words>
  <Characters>18605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Links>
    <vt:vector size="144" baseType="variant">
      <vt:variant>
        <vt:i4>1376265</vt:i4>
      </vt:variant>
      <vt:variant>
        <vt:i4>135</vt:i4>
      </vt:variant>
      <vt:variant>
        <vt:i4>0</vt:i4>
      </vt:variant>
      <vt:variant>
        <vt:i4>5</vt:i4>
      </vt:variant>
      <vt:variant>
        <vt:lpwstr>https://net.jogtar.hu/rendelet?council=x-kerulet&amp;dbnum=197&amp;docid=A1500032.10R&amp;searchUrl=/rendelet-kereso/gyors%3Fcouncil%3Dx-kerulet</vt:lpwstr>
      </vt:variant>
      <vt:variant>
        <vt:lpwstr/>
      </vt:variant>
      <vt:variant>
        <vt:i4>1376265</vt:i4>
      </vt:variant>
      <vt:variant>
        <vt:i4>132</vt:i4>
      </vt:variant>
      <vt:variant>
        <vt:i4>0</vt:i4>
      </vt:variant>
      <vt:variant>
        <vt:i4>5</vt:i4>
      </vt:variant>
      <vt:variant>
        <vt:lpwstr>https://net.jogtar.hu/rendelet?council=x-kerulet&amp;dbnum=197&amp;docid=A1500032.10R&amp;searchUrl=/rendelet-kereso/gyors%3Fcouncil%3Dx-kerulet</vt:lpwstr>
      </vt:variant>
      <vt:variant>
        <vt:lpwstr/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_Toc43302893</vt:lpwstr>
      </vt:variant>
      <vt:variant>
        <vt:i4>1966140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_Toc43302892</vt:lpwstr>
      </vt:variant>
      <vt:variant>
        <vt:i4>1900604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_Toc43302891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_Toc43302890</vt:lpwstr>
      </vt:variant>
      <vt:variant>
        <vt:i4>1376317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_Toc43302889</vt:lpwstr>
      </vt:variant>
      <vt:variant>
        <vt:i4>1310781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_Toc43302888</vt:lpwstr>
      </vt:variant>
      <vt:variant>
        <vt:i4>1769533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_Toc43302887</vt:lpwstr>
      </vt:variant>
      <vt:variant>
        <vt:i4>1703997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_Toc43302886</vt:lpwstr>
      </vt:variant>
      <vt:variant>
        <vt:i4>1638461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_Toc43302885</vt:lpwstr>
      </vt:variant>
      <vt:variant>
        <vt:i4>1572925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_Toc43302884</vt:lpwstr>
      </vt:variant>
      <vt:variant>
        <vt:i4>2031677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_Toc43302883</vt:lpwstr>
      </vt:variant>
      <vt:variant>
        <vt:i4>1966141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_Toc43302882</vt:lpwstr>
      </vt:variant>
      <vt:variant>
        <vt:i4>1900605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_Toc43302881</vt:lpwstr>
      </vt:variant>
      <vt:variant>
        <vt:i4>1835069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_Toc43302880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_Toc43302879</vt:lpwstr>
      </vt:variant>
      <vt:variant>
        <vt:i4>1310770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_Toc43302878</vt:lpwstr>
      </vt:variant>
      <vt:variant>
        <vt:i4>1769522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_Toc43302877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_Toc43302876</vt:lpwstr>
      </vt:variant>
      <vt:variant>
        <vt:i4>1638450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_Toc43302875</vt:lpwstr>
      </vt:variant>
      <vt:variant>
        <vt:i4>1572914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_Toc43302874</vt:lpwstr>
      </vt:variant>
      <vt:variant>
        <vt:i4>2031666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_Toc43302873</vt:lpwstr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mailto:iroda@ter-team.hu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team17</dc:creator>
  <cp:keywords/>
  <dc:description/>
  <cp:lastModifiedBy>TER-TEAM Iroda</cp:lastModifiedBy>
  <cp:revision>71</cp:revision>
  <cp:lastPrinted>2020-06-30T12:43:00Z</cp:lastPrinted>
  <dcterms:created xsi:type="dcterms:W3CDTF">2020-06-17T14:17:00Z</dcterms:created>
  <dcterms:modified xsi:type="dcterms:W3CDTF">2020-06-30T12:43:00Z</dcterms:modified>
</cp:coreProperties>
</file>